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38.720</w:t>
            </w:r>
            <w:bookmarkStart w:id="571" w:name="_GoBack"/>
            <w:bookmarkEnd w:id="571"/>
            <w:r>
              <w:rPr>
                <w:rFonts w:hint="eastAsia" w:eastAsia="宋体"/>
                <w:sz w:val="64"/>
                <w:lang w:val="en-US" w:eastAsia="zh-CN"/>
              </w:rPr>
              <w:t>-02-01</w:t>
            </w:r>
            <w:bookmarkEnd w:id="2"/>
            <w:bookmarkStart w:id="3" w:name="specVersion"/>
            <w:r>
              <w:rPr>
                <w:rFonts w:hint="eastAsia" w:eastAsia="宋体"/>
                <w:lang w:val="en-US" w:eastAsia="zh-CN"/>
              </w:rPr>
              <w:t>V0.0.0</w:t>
            </w:r>
            <w:bookmarkEnd w:id="3"/>
            <w:r>
              <w:t xml:space="preserve"> </w:t>
            </w:r>
            <w:r>
              <w:rPr>
                <w:sz w:val="32"/>
              </w:rPr>
              <w:t>(</w:t>
            </w:r>
            <w:bookmarkStart w:id="4" w:name="issueDate"/>
            <w:r>
              <w:rPr>
                <w:rFonts w:hint="eastAsia" w:eastAsia="宋体"/>
                <w:sz w:val="32"/>
                <w:lang w:val="en-US" w:eastAsia="zh-CN"/>
              </w:rPr>
              <w:t>2026-</w:t>
            </w:r>
            <w:bookmarkEnd w:id="4"/>
            <w:r>
              <w:rPr>
                <w:rFonts w:hint="eastAsia" w:eastAsia="宋体"/>
                <w:sz w:val="32"/>
                <w:lang w:val="en-US" w:eastAsia="zh-CN"/>
              </w:rPr>
              <w:t>02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w:t>
            </w:r>
            <w:r>
              <w:rPr>
                <w:rFonts w:hint="eastAsia" w:eastAsia="宋体"/>
                <w:lang w:val="en-US" w:eastAsia="zh-CN"/>
              </w:rPr>
              <w:t>20</w:t>
            </w:r>
            <w:r>
              <w:t xml:space="preserve">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r>
              <w:rPr>
                <w:rStyle w:val="97"/>
                <w:rFonts w:hint="eastAsia" w:eastAsia="宋体"/>
                <w:lang w:val="en-US"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7" w:name="_MON_1684549432"/>
            <w:bookmarkEnd w:id="7"/>
            <w:r>
              <w:object>
                <v:shape id="_x0000_i1025" o:spt="75" type="#_x0000_t75" style="height:65.2pt;width:100.5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8" w:name="_MON_1710316168"/>
            <w:bookmarkEnd w:id="8"/>
            <w:r>
              <w:object>
                <v:shape id="_x0000_i1026" o:spt="75" type="#_x0000_t75" style="height:72pt;width:129.7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9" w:name="_MON_1710316271"/>
            <w:bookmarkEnd w:id="9"/>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2"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2"/>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3"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3"/>
          </w:p>
          <w:p>
            <w:pPr>
              <w:keepNext/>
              <w:keepLines/>
              <w:pageBreakBefore w:val="0"/>
              <w:kinsoku/>
              <w:wordWrap/>
              <w:topLinePunct w:val="0"/>
              <w:bidi w:val="0"/>
            </w:pPr>
          </w:p>
        </w:tc>
      </w:tr>
      <w:bookmarkEnd w:id="11"/>
    </w:tbl>
    <w:p>
      <w:pPr>
        <w:pStyle w:val="99"/>
        <w:keepNext/>
        <w:keepLines/>
        <w:pageBreakBefore w:val="0"/>
        <w:kinsoku/>
        <w:wordWrap/>
        <w:topLinePunct w:val="0"/>
        <w:bidi w:val="0"/>
      </w:pPr>
      <w:r>
        <w:br w:type="page"/>
      </w:r>
      <w:bookmarkStart w:id="16" w:name="tableOfContents"/>
      <w:bookmarkEnd w:id="16"/>
      <w:r>
        <w:t>Contents</w:t>
      </w:r>
    </w:p>
    <w:sdt>
      <w:sdtPr>
        <w:rPr>
          <w:rFonts w:ascii="宋体" w:hAnsi="宋体" w:eastAsia="宋体" w:cs="Times New Roman"/>
          <w:sz w:val="21"/>
          <w:lang w:val="en-GB" w:eastAsia="en-US" w:bidi="ar-SA"/>
        </w:rPr>
        <w:id w:val="147470605"/>
        <w15:color w:val="DBDBDB"/>
        <w:docPartObj>
          <w:docPartGallery w:val="Table of Contents"/>
          <w:docPartUnique/>
        </w:docPartObj>
      </w:sdtPr>
      <w:sdtEndPr>
        <w:rPr>
          <w:rFonts w:ascii="Times New Roman" w:hAnsi="Times New Roman" w:eastAsia="Times New Roman" w:cs="Times New Roman"/>
          <w:sz w:val="21"/>
          <w:lang w:val="en-GB" w:eastAsia="en-US" w:bidi="ar-SA"/>
        </w:rPr>
      </w:sdtEndPr>
      <w:sdtContent>
        <w:p>
          <w:pPr>
            <w:spacing w:before="0" w:beforeLines="0" w:after="0" w:afterLines="0" w:line="240" w:lineRule="auto"/>
            <w:ind w:left="0" w:leftChars="0" w:right="0" w:rightChars="0" w:firstLine="0" w:firstLineChars="0"/>
            <w:jc w:val="center"/>
          </w:pPr>
        </w:p>
        <w:p>
          <w:pPr>
            <w:pStyle w:val="20"/>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TOC \o "1-2" \h \u </w:instrText>
          </w:r>
          <w:r>
            <w:fldChar w:fldCharType="separate"/>
          </w:r>
          <w:r>
            <w:fldChar w:fldCharType="begin"/>
          </w:r>
          <w:r>
            <w:instrText xml:space="preserve"> HYPERLINK \l _Toc20029 </w:instrText>
          </w:r>
          <w:r>
            <w:fldChar w:fldCharType="separate"/>
          </w:r>
          <w:r>
            <w:t>Foreword</w:t>
          </w:r>
          <w:r>
            <w:tab/>
          </w:r>
          <w:r>
            <w:fldChar w:fldCharType="begin"/>
          </w:r>
          <w:r>
            <w:instrText xml:space="preserve"> PAGEREF _Toc20029 \h </w:instrText>
          </w:r>
          <w:r>
            <w:fldChar w:fldCharType="separate"/>
          </w:r>
          <w:r>
            <w:t>4</w:t>
          </w:r>
          <w:r>
            <w:fldChar w:fldCharType="end"/>
          </w:r>
          <w:r>
            <w:fldChar w:fldCharType="end"/>
          </w:r>
        </w:p>
        <w:p>
          <w:pPr>
            <w:pStyle w:val="20"/>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_Toc31165 </w:instrText>
          </w:r>
          <w:r>
            <w:fldChar w:fldCharType="separate"/>
          </w:r>
          <w:r>
            <w:t>Introduction</w:t>
          </w:r>
          <w:r>
            <w:tab/>
          </w:r>
          <w:r>
            <w:fldChar w:fldCharType="begin"/>
          </w:r>
          <w:r>
            <w:instrText xml:space="preserve"> PAGEREF _Toc31165 \h </w:instrText>
          </w:r>
          <w:r>
            <w:fldChar w:fldCharType="separate"/>
          </w:r>
          <w:r>
            <w:t>5</w:t>
          </w:r>
          <w:r>
            <w:fldChar w:fldCharType="end"/>
          </w:r>
          <w:r>
            <w:fldChar w:fldCharType="end"/>
          </w:r>
        </w:p>
        <w:p>
          <w:pPr>
            <w:pStyle w:val="20"/>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_Toc32254 </w:instrText>
          </w:r>
          <w:r>
            <w:fldChar w:fldCharType="separate"/>
          </w:r>
          <w:r>
            <w:rPr>
              <w:rFonts w:hint="eastAsia" w:eastAsia="宋体"/>
              <w:lang w:val="en-US" w:eastAsia="zh-CN"/>
            </w:rPr>
            <w:t>1</w:t>
          </w:r>
          <w:r>
            <w:tab/>
          </w:r>
          <w:r>
            <w:rPr>
              <w:rFonts w:hint="eastAsia" w:eastAsia="宋体"/>
              <w:lang w:val="en-US" w:eastAsia="zh-CN"/>
            </w:rPr>
            <w:t>Scope</w:t>
          </w:r>
          <w:r>
            <w:tab/>
          </w:r>
          <w:r>
            <w:fldChar w:fldCharType="begin"/>
          </w:r>
          <w:r>
            <w:instrText xml:space="preserve"> PAGEREF _Toc32254 \h </w:instrText>
          </w:r>
          <w:r>
            <w:fldChar w:fldCharType="separate"/>
          </w:r>
          <w:r>
            <w:t>6</w:t>
          </w:r>
          <w:r>
            <w:fldChar w:fldCharType="end"/>
          </w:r>
          <w:r>
            <w:fldChar w:fldCharType="end"/>
          </w:r>
        </w:p>
        <w:p>
          <w:pPr>
            <w:pStyle w:val="20"/>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_Toc8427 </w:instrText>
          </w:r>
          <w:r>
            <w:fldChar w:fldCharType="separate"/>
          </w:r>
          <w:r>
            <w:t>2</w:t>
          </w:r>
          <w:r>
            <w:tab/>
          </w:r>
          <w:r>
            <w:t>References</w:t>
          </w:r>
          <w:r>
            <w:tab/>
          </w:r>
          <w:r>
            <w:fldChar w:fldCharType="begin"/>
          </w:r>
          <w:r>
            <w:instrText xml:space="preserve"> PAGEREF _Toc8427 \h </w:instrText>
          </w:r>
          <w:r>
            <w:fldChar w:fldCharType="separate"/>
          </w:r>
          <w:r>
            <w:t>6</w:t>
          </w:r>
          <w:r>
            <w:fldChar w:fldCharType="end"/>
          </w:r>
          <w:r>
            <w:fldChar w:fldCharType="end"/>
          </w:r>
        </w:p>
        <w:p>
          <w:pPr>
            <w:pStyle w:val="20"/>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_Toc7494 </w:instrText>
          </w:r>
          <w:r>
            <w:fldChar w:fldCharType="separate"/>
          </w:r>
          <w:r>
            <w:t>3</w:t>
          </w:r>
          <w:r>
            <w:tab/>
          </w:r>
          <w:r>
            <w:t>Definitions of terms, symbols and abbreviations</w:t>
          </w:r>
          <w:r>
            <w:tab/>
          </w:r>
          <w:r>
            <w:fldChar w:fldCharType="begin"/>
          </w:r>
          <w:r>
            <w:instrText xml:space="preserve"> PAGEREF _Toc7494 \h </w:instrText>
          </w:r>
          <w:r>
            <w:fldChar w:fldCharType="separate"/>
          </w:r>
          <w:r>
            <w:t>6</w:t>
          </w:r>
          <w:r>
            <w:fldChar w:fldCharType="end"/>
          </w:r>
          <w:r>
            <w:fldChar w:fldCharType="end"/>
          </w:r>
        </w:p>
        <w:p>
          <w:pPr>
            <w:pStyle w:val="19"/>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_Toc23616 </w:instrText>
          </w:r>
          <w:r>
            <w:fldChar w:fldCharType="separate"/>
          </w:r>
          <w:r>
            <w:t>3.1</w:t>
          </w:r>
          <w:r>
            <w:tab/>
          </w:r>
          <w:r>
            <w:t>Terms</w:t>
          </w:r>
          <w:r>
            <w:tab/>
          </w:r>
          <w:r>
            <w:fldChar w:fldCharType="begin"/>
          </w:r>
          <w:r>
            <w:instrText xml:space="preserve"> PAGEREF _Toc23616 \h </w:instrText>
          </w:r>
          <w:r>
            <w:fldChar w:fldCharType="separate"/>
          </w:r>
          <w:r>
            <w:t>6</w:t>
          </w:r>
          <w:r>
            <w:fldChar w:fldCharType="end"/>
          </w:r>
          <w:r>
            <w:fldChar w:fldCharType="end"/>
          </w:r>
        </w:p>
        <w:p>
          <w:pPr>
            <w:pStyle w:val="19"/>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_Toc6371 </w:instrText>
          </w:r>
          <w:r>
            <w:fldChar w:fldCharType="separate"/>
          </w:r>
          <w:r>
            <w:t>3.2</w:t>
          </w:r>
          <w:r>
            <w:tab/>
          </w:r>
          <w:r>
            <w:t>Symbols</w:t>
          </w:r>
          <w:r>
            <w:tab/>
          </w:r>
          <w:r>
            <w:fldChar w:fldCharType="begin"/>
          </w:r>
          <w:r>
            <w:instrText xml:space="preserve"> PAGEREF _Toc6371 \h </w:instrText>
          </w:r>
          <w:r>
            <w:fldChar w:fldCharType="separate"/>
          </w:r>
          <w:r>
            <w:t>6</w:t>
          </w:r>
          <w:r>
            <w:fldChar w:fldCharType="end"/>
          </w:r>
          <w:r>
            <w:fldChar w:fldCharType="end"/>
          </w:r>
        </w:p>
        <w:p>
          <w:pPr>
            <w:pStyle w:val="19"/>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_Toc30003 </w:instrText>
          </w:r>
          <w:r>
            <w:fldChar w:fldCharType="separate"/>
          </w:r>
          <w:r>
            <w:t>3.3</w:t>
          </w:r>
          <w:r>
            <w:tab/>
          </w:r>
          <w:r>
            <w:t>Abbreviations</w:t>
          </w:r>
          <w:r>
            <w:tab/>
          </w:r>
          <w:r>
            <w:fldChar w:fldCharType="begin"/>
          </w:r>
          <w:r>
            <w:instrText xml:space="preserve"> PAGEREF _Toc30003 \h </w:instrText>
          </w:r>
          <w:r>
            <w:fldChar w:fldCharType="separate"/>
          </w:r>
          <w:r>
            <w:t>6</w:t>
          </w:r>
          <w:r>
            <w:fldChar w:fldCharType="end"/>
          </w:r>
          <w:r>
            <w:fldChar w:fldCharType="end"/>
          </w:r>
        </w:p>
        <w:p>
          <w:pPr>
            <w:pStyle w:val="20"/>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_Toc27852 </w:instrText>
          </w:r>
          <w:r>
            <w:fldChar w:fldCharType="separate"/>
          </w:r>
          <w:r>
            <w:t>4</w:t>
          </w:r>
          <w:r>
            <w:tab/>
          </w:r>
          <w:r>
            <w:t>TR Maintenance</w:t>
          </w:r>
          <w:r>
            <w:tab/>
          </w:r>
          <w:r>
            <w:fldChar w:fldCharType="begin"/>
          </w:r>
          <w:r>
            <w:instrText xml:space="preserve"> PAGEREF _Toc27852 \h </w:instrText>
          </w:r>
          <w:r>
            <w:fldChar w:fldCharType="separate"/>
          </w:r>
          <w:r>
            <w:t>7</w:t>
          </w:r>
          <w:r>
            <w:fldChar w:fldCharType="end"/>
          </w:r>
          <w:r>
            <w:fldChar w:fldCharType="end"/>
          </w:r>
        </w:p>
        <w:p>
          <w:pPr>
            <w:pStyle w:val="20"/>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_Toc22224 </w:instrText>
          </w:r>
          <w:r>
            <w:fldChar w:fldCharType="separate"/>
          </w:r>
          <w:r>
            <w:rPr>
              <w:rFonts w:hint="eastAsia" w:eastAsia="宋体"/>
              <w:lang w:val="en-US" w:eastAsia="zh-CN"/>
            </w:rPr>
            <w:t>5</w:t>
          </w:r>
          <w:r>
            <w:tab/>
          </w:r>
          <w:r>
            <w:rPr>
              <w:rFonts w:cs="Arial"/>
              <w:lang w:val="en-US" w:eastAsia="zh-CN"/>
            </w:rPr>
            <w:t>Both bands within FR1 Carrier Aggregation</w:t>
          </w:r>
          <w:r>
            <w:rPr>
              <w:rFonts w:cs="Arial"/>
            </w:rPr>
            <w:t>: Specific Band Combination Part</w:t>
          </w:r>
          <w:r>
            <w:tab/>
          </w:r>
          <w:r>
            <w:fldChar w:fldCharType="begin"/>
          </w:r>
          <w:r>
            <w:instrText xml:space="preserve"> PAGEREF _Toc22224 \h </w:instrText>
          </w:r>
          <w:r>
            <w:fldChar w:fldCharType="separate"/>
          </w:r>
          <w:r>
            <w:t>7</w:t>
          </w:r>
          <w:r>
            <w:fldChar w:fldCharType="end"/>
          </w:r>
          <w:r>
            <w:fldChar w:fldCharType="end"/>
          </w:r>
        </w:p>
        <w:p>
          <w:pPr>
            <w:pStyle w:val="19"/>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_Toc775 </w:instrText>
          </w:r>
          <w:r>
            <w:fldChar w:fldCharType="separate"/>
          </w:r>
          <w:r>
            <w:rPr>
              <w:rFonts w:hint="eastAsia" w:eastAsia="宋体"/>
              <w:lang w:eastAsia="zh-CN"/>
            </w:rPr>
            <w:t>5.0</w:t>
          </w:r>
          <w:r>
            <w:rPr>
              <w:rFonts w:hint="eastAsia"/>
              <w:lang w:val="en-US" w:eastAsia="zh-CN"/>
            </w:rPr>
            <w:tab/>
          </w:r>
          <w:r>
            <w:t>CA_nX-nY</w:t>
          </w:r>
          <w:r>
            <w:tab/>
          </w:r>
          <w:r>
            <w:fldChar w:fldCharType="begin"/>
          </w:r>
          <w:r>
            <w:instrText xml:space="preserve"> PAGEREF _Toc775 \h </w:instrText>
          </w:r>
          <w:r>
            <w:fldChar w:fldCharType="separate"/>
          </w:r>
          <w:r>
            <w:t>7</w:t>
          </w:r>
          <w:r>
            <w:fldChar w:fldCharType="end"/>
          </w:r>
          <w:r>
            <w:fldChar w:fldCharType="end"/>
          </w:r>
        </w:p>
        <w:p>
          <w:pPr>
            <w:pStyle w:val="20"/>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_Toc27022 </w:instrText>
          </w:r>
          <w:r>
            <w:fldChar w:fldCharType="separate"/>
          </w:r>
          <w:r>
            <w:rPr>
              <w:rFonts w:hint="eastAsia" w:eastAsia="宋体"/>
              <w:lang w:val="en-US" w:eastAsia="zh-CN"/>
            </w:rPr>
            <w:t>6</w:t>
          </w:r>
          <w:r>
            <w:tab/>
          </w:r>
          <w:r>
            <w:rPr>
              <w:rFonts w:cs="Arial"/>
              <w:lang w:eastAsia="zh-CN"/>
            </w:rPr>
            <w:t>Dual Connectivity</w:t>
          </w:r>
          <w:r>
            <w:rPr>
              <w:rFonts w:cs="Arial"/>
            </w:rPr>
            <w:t>: Specific Band Combination Part</w:t>
          </w:r>
          <w:r>
            <w:tab/>
          </w:r>
          <w:r>
            <w:fldChar w:fldCharType="begin"/>
          </w:r>
          <w:r>
            <w:instrText xml:space="preserve"> PAGEREF _Toc27022 \h </w:instrText>
          </w:r>
          <w:r>
            <w:fldChar w:fldCharType="separate"/>
          </w:r>
          <w:r>
            <w:t>12</w:t>
          </w:r>
          <w:r>
            <w:fldChar w:fldCharType="end"/>
          </w:r>
          <w:r>
            <w:fldChar w:fldCharType="end"/>
          </w:r>
        </w:p>
        <w:p>
          <w:pPr>
            <w:pStyle w:val="19"/>
            <w:pageBreakBefore w:val="0"/>
            <w:tabs>
              <w:tab w:val="right" w:leader="dot" w:pos="9641"/>
              <w:tab w:val="clear" w:pos="9639"/>
            </w:tabs>
            <w:kinsoku/>
            <w:wordWrap/>
            <w:overflowPunct/>
            <w:topLinePunct w:val="0"/>
            <w:autoSpaceDE/>
            <w:autoSpaceDN/>
            <w:bidi w:val="0"/>
            <w:adjustRightInd/>
            <w:snapToGrid/>
            <w:textAlignment w:val="auto"/>
          </w:pPr>
          <w:r>
            <w:fldChar w:fldCharType="begin"/>
          </w:r>
          <w:r>
            <w:instrText xml:space="preserve"> HYPERLINK \l _Toc13991 </w:instrText>
          </w:r>
          <w:r>
            <w:fldChar w:fldCharType="separate"/>
          </w:r>
          <w:r>
            <w:rPr>
              <w:rFonts w:hint="eastAsia" w:eastAsia="宋体"/>
              <w:lang w:val="en-US" w:eastAsia="zh-CN"/>
            </w:rPr>
            <w:t>6.0</w:t>
          </w:r>
          <w:r>
            <w:tab/>
          </w:r>
          <w:r>
            <w:t>DC_nX-nY</w:t>
          </w:r>
          <w:r>
            <w:tab/>
          </w:r>
          <w:r>
            <w:fldChar w:fldCharType="begin"/>
          </w:r>
          <w:r>
            <w:instrText xml:space="preserve"> PAGEREF _Toc13991 \h </w:instrText>
          </w:r>
          <w:r>
            <w:fldChar w:fldCharType="separate"/>
          </w:r>
          <w:r>
            <w:t>12</w:t>
          </w:r>
          <w:r>
            <w:fldChar w:fldCharType="end"/>
          </w:r>
          <w:r>
            <w:fldChar w:fldCharType="end"/>
          </w:r>
        </w:p>
        <w:p>
          <w:pPr>
            <w:pageBreakBefore w:val="0"/>
            <w:tabs>
              <w:tab w:val="right" w:leader="dot" w:pos="9641"/>
            </w:tabs>
            <w:kinsoku/>
            <w:wordWrap/>
            <w:overflowPunct/>
            <w:topLinePunct w:val="0"/>
            <w:autoSpaceDE/>
            <w:autoSpaceDN/>
            <w:bidi w:val="0"/>
            <w:adjustRightInd/>
            <w:snapToGrid/>
            <w:textAlignment w:val="auto"/>
          </w:pPr>
          <w:r>
            <w:fldChar w:fldCharType="end"/>
          </w:r>
        </w:p>
      </w:sdtContent>
    </w:sdt>
    <w:p>
      <w:pPr>
        <w:pStyle w:val="3"/>
        <w:keepNext/>
        <w:keepLines/>
        <w:pageBreakBefore w:val="0"/>
        <w:kinsoku/>
        <w:wordWrap/>
        <w:topLinePunct w:val="0"/>
        <w:bidi w:val="0"/>
      </w:pPr>
      <w:bookmarkStart w:id="17" w:name="_Toc13477"/>
      <w:bookmarkStart w:id="18" w:name="_Toc16751"/>
      <w:bookmarkStart w:id="19" w:name="_Toc15744"/>
      <w:bookmarkStart w:id="20" w:name="_Toc30975"/>
      <w:bookmarkStart w:id="21" w:name="_Toc10720"/>
      <w:bookmarkStart w:id="22" w:name="_Toc22138"/>
      <w:bookmarkStart w:id="23" w:name="_Toc20029"/>
      <w:r>
        <w:t>Foreword</w:t>
      </w:r>
      <w:bookmarkEnd w:id="17"/>
      <w:bookmarkEnd w:id="18"/>
      <w:bookmarkEnd w:id="19"/>
      <w:bookmarkEnd w:id="20"/>
      <w:bookmarkEnd w:id="21"/>
      <w:bookmarkEnd w:id="22"/>
      <w:bookmarkEnd w:id="23"/>
    </w:p>
    <w:p>
      <w:pPr>
        <w:keepNext/>
        <w:keepLines/>
        <w:pageBreakBefore w:val="0"/>
        <w:kinsoku/>
        <w:wordWrap/>
        <w:topLinePunct w:val="0"/>
        <w:bidi w:val="0"/>
      </w:pPr>
      <w:r>
        <w:t xml:space="preserve">This Technical </w:t>
      </w:r>
      <w:bookmarkStart w:id="24" w:name="spectype3"/>
      <w:r>
        <w:t>Report</w:t>
      </w:r>
      <w:bookmarkEnd w:id="24"/>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pPr>
      <w:bookmarkStart w:id="25" w:name="_Toc21337"/>
      <w:bookmarkStart w:id="26" w:name="_Toc20553"/>
      <w:bookmarkStart w:id="27" w:name="_Toc2925"/>
      <w:bookmarkStart w:id="28" w:name="_Toc5386"/>
      <w:bookmarkStart w:id="29" w:name="_Toc21440"/>
      <w:bookmarkStart w:id="30" w:name="_Toc16183"/>
      <w:bookmarkStart w:id="31" w:name="_Toc710"/>
      <w:r>
        <w:t>x</w:t>
      </w:r>
      <w:r>
        <w:tab/>
      </w:r>
      <w:r>
        <w:t>the first digit:</w:t>
      </w:r>
      <w:bookmarkEnd w:id="25"/>
      <w:bookmarkEnd w:id="26"/>
      <w:bookmarkEnd w:id="27"/>
      <w:bookmarkEnd w:id="28"/>
      <w:bookmarkEnd w:id="29"/>
      <w:bookmarkEnd w:id="30"/>
      <w:bookmarkEnd w:id="31"/>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2" w:name="introduction"/>
      <w:bookmarkEnd w:id="32"/>
      <w:bookmarkStart w:id="33" w:name="_Toc5396"/>
      <w:bookmarkStart w:id="34" w:name="_Toc22461"/>
      <w:bookmarkStart w:id="35" w:name="_Toc18646"/>
      <w:bookmarkStart w:id="36" w:name="_Toc30329"/>
      <w:bookmarkStart w:id="37" w:name="_Toc5596"/>
      <w:bookmarkStart w:id="38" w:name="_Toc196229346"/>
      <w:bookmarkStart w:id="39" w:name="_Toc8803"/>
      <w:bookmarkStart w:id="40" w:name="_Toc14100"/>
      <w:bookmarkStart w:id="41" w:name="_Toc26913"/>
      <w:bookmarkStart w:id="42" w:name="_Toc32132"/>
      <w:bookmarkStart w:id="43" w:name="_Toc5402"/>
      <w:bookmarkStart w:id="44" w:name="_Toc9073"/>
      <w:bookmarkStart w:id="45" w:name="_Toc8220"/>
      <w:bookmarkStart w:id="46" w:name="_Toc31535"/>
      <w:bookmarkStart w:id="47" w:name="_Toc1408"/>
      <w:bookmarkStart w:id="48" w:name="_Toc10232"/>
      <w:bookmarkStart w:id="49" w:name="_Toc215479654"/>
      <w:bookmarkStart w:id="50" w:name="_Toc4152"/>
      <w:bookmarkStart w:id="51" w:name="_Toc19549"/>
      <w:bookmarkStart w:id="52" w:name="_Toc31165"/>
      <w:bookmarkStart w:id="53" w:name="_Toc15441"/>
      <w:bookmarkStart w:id="54" w:name="_Toc25279"/>
      <w:bookmarkStart w:id="55" w:name="_Toc12261"/>
      <w:bookmarkStart w:id="56" w:name="_Toc8273"/>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w:t>
      </w:r>
      <w:r>
        <w:rPr>
          <w:rFonts w:hint="eastAsia" w:eastAsia="宋体"/>
          <w:lang w:val="en-US" w:eastAsia="zh-CN"/>
        </w:rPr>
        <w:t>20</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r>
      <w:r>
        <w:rPr>
          <w:rFonts w:hint="eastAsia"/>
          <w:lang w:val="en-US" w:eastAsia="zh-CN"/>
        </w:rPr>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57" w:name="scope"/>
      <w:bookmarkEnd w:id="57"/>
    </w:p>
    <w:p>
      <w:pPr>
        <w:pStyle w:val="3"/>
        <w:keepNext/>
        <w:keepLines/>
        <w:pageBreakBefore w:val="0"/>
        <w:kinsoku/>
        <w:wordWrap/>
        <w:topLinePunct w:val="0"/>
        <w:bidi w:val="0"/>
        <w:rPr>
          <w:rFonts w:eastAsia="宋体"/>
          <w:lang w:val="en-US" w:eastAsia="zh-CN"/>
        </w:rPr>
      </w:pPr>
      <w:bookmarkStart w:id="58" w:name="references"/>
      <w:bookmarkEnd w:id="58"/>
      <w:bookmarkStart w:id="59" w:name="_Toc3406"/>
      <w:bookmarkStart w:id="60" w:name="_Toc6653"/>
      <w:bookmarkStart w:id="61" w:name="_Toc19476"/>
      <w:bookmarkStart w:id="62" w:name="_Toc19152"/>
      <w:bookmarkStart w:id="63" w:name="_Toc13895"/>
      <w:bookmarkStart w:id="64" w:name="_Toc1071"/>
      <w:bookmarkStart w:id="65" w:name="_Toc14343"/>
      <w:bookmarkStart w:id="66" w:name="_Toc29639"/>
      <w:bookmarkStart w:id="67" w:name="_Toc9952"/>
      <w:bookmarkStart w:id="68" w:name="_Toc196229347"/>
      <w:bookmarkStart w:id="69" w:name="_Toc28698"/>
      <w:bookmarkStart w:id="70" w:name="_Toc10274"/>
      <w:bookmarkStart w:id="71" w:name="_Toc4265"/>
      <w:bookmarkStart w:id="72" w:name="_Toc19944"/>
      <w:bookmarkStart w:id="73" w:name="_Toc15290"/>
      <w:bookmarkStart w:id="74" w:name="_Toc19813"/>
      <w:bookmarkStart w:id="75" w:name="_Toc19606"/>
      <w:bookmarkStart w:id="76" w:name="_Toc215479655"/>
      <w:bookmarkStart w:id="77" w:name="_Toc467"/>
      <w:bookmarkStart w:id="78" w:name="_Toc5313"/>
      <w:bookmarkStart w:id="79" w:name="_Toc5962"/>
      <w:bookmarkStart w:id="80" w:name="_Toc5563"/>
      <w:bookmarkStart w:id="81" w:name="_Toc32254"/>
      <w:bookmarkStart w:id="82" w:name="_Toc18531"/>
      <w:r>
        <w:rPr>
          <w:rFonts w:hint="eastAsia" w:eastAsia="宋体"/>
          <w:lang w:val="en-US" w:eastAsia="zh-CN"/>
        </w:rPr>
        <w:t>1</w:t>
      </w:r>
      <w:r>
        <w:tab/>
      </w:r>
      <w:r>
        <w:rPr>
          <w:rFonts w:hint="eastAsia" w:eastAsia="宋体"/>
          <w:lang w:val="en-US" w:eastAsia="zh-CN"/>
        </w:rPr>
        <w:t>Scope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w:t>
      </w:r>
      <w:r>
        <w:rPr>
          <w:rFonts w:hint="eastAsia" w:eastAsia="宋体"/>
          <w:lang w:val="en-US" w:eastAsia="zh-CN"/>
        </w:rPr>
        <w:t>20</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w:t>
      </w:r>
      <w:r>
        <w:rPr>
          <w:rFonts w:hint="eastAsia" w:eastAsia="宋体"/>
          <w:lang w:val="en-US" w:eastAsia="zh-CN"/>
        </w:rPr>
        <w:t>20</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83" w:name="_Toc6886"/>
      <w:bookmarkStart w:id="84" w:name="_Toc32029"/>
      <w:bookmarkStart w:id="85" w:name="_Toc196229348"/>
      <w:bookmarkStart w:id="86" w:name="_Toc30199"/>
      <w:bookmarkStart w:id="87" w:name="_Toc29679"/>
      <w:bookmarkStart w:id="88" w:name="_Toc215479656"/>
      <w:bookmarkStart w:id="89" w:name="_Toc22988"/>
      <w:bookmarkStart w:id="90" w:name="_Toc88"/>
      <w:bookmarkStart w:id="91" w:name="_Toc11849"/>
      <w:bookmarkStart w:id="92" w:name="_Toc8753"/>
      <w:bookmarkStart w:id="93" w:name="_Toc26248"/>
      <w:bookmarkStart w:id="94" w:name="_Toc24926"/>
      <w:bookmarkStart w:id="95" w:name="_Toc11392"/>
      <w:bookmarkStart w:id="96" w:name="_Toc16496"/>
      <w:bookmarkStart w:id="97" w:name="_Toc2299"/>
      <w:bookmarkStart w:id="98" w:name="_Toc10390"/>
      <w:bookmarkStart w:id="99" w:name="_Toc22268"/>
      <w:bookmarkStart w:id="100" w:name="_Toc6310"/>
      <w:bookmarkStart w:id="101" w:name="_Toc5270"/>
      <w:bookmarkStart w:id="102" w:name="_Toc8427"/>
      <w:bookmarkStart w:id="103" w:name="_Toc29744"/>
      <w:bookmarkStart w:id="104" w:name="_Toc13078"/>
      <w:bookmarkStart w:id="105" w:name="_Toc28209"/>
      <w:bookmarkStart w:id="106" w:name="_Toc10012"/>
      <w:r>
        <w:t>2</w:t>
      </w:r>
      <w:r>
        <w:tab/>
      </w:r>
      <w:r>
        <w:t>References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107" w:name="definitions"/>
      <w:bookmarkEnd w:id="107"/>
      <w:bookmarkStart w:id="108" w:name="_Toc18154"/>
      <w:bookmarkStart w:id="109" w:name="_Toc17315"/>
      <w:bookmarkStart w:id="110" w:name="_Toc5552"/>
      <w:bookmarkStart w:id="111" w:name="_Toc14942"/>
      <w:bookmarkStart w:id="112" w:name="_Toc19725"/>
      <w:bookmarkStart w:id="113" w:name="_Toc30727"/>
      <w:bookmarkStart w:id="114" w:name="_Toc18160"/>
      <w:bookmarkStart w:id="115" w:name="_Toc196229349"/>
      <w:bookmarkStart w:id="116" w:name="_Toc7832"/>
      <w:bookmarkStart w:id="117" w:name="_Toc11363"/>
      <w:bookmarkStart w:id="118" w:name="_Toc215479657"/>
      <w:bookmarkStart w:id="119" w:name="_Toc29140"/>
      <w:bookmarkStart w:id="120" w:name="_Toc2901"/>
      <w:bookmarkStart w:id="121" w:name="_Toc17995"/>
      <w:bookmarkStart w:id="122" w:name="_Toc4181"/>
      <w:bookmarkStart w:id="123" w:name="_Toc7444"/>
      <w:bookmarkStart w:id="124" w:name="_Toc19158"/>
      <w:bookmarkStart w:id="125" w:name="_Toc20098"/>
      <w:bookmarkStart w:id="126" w:name="_Toc18094"/>
      <w:bookmarkStart w:id="127" w:name="_Toc7494"/>
      <w:bookmarkStart w:id="128" w:name="_Toc32480"/>
      <w:bookmarkStart w:id="129" w:name="_Toc11053"/>
      <w:bookmarkStart w:id="130" w:name="_Toc22103"/>
      <w:bookmarkStart w:id="131" w:name="_Toc15970"/>
      <w:r>
        <w:t>3</w:t>
      </w:r>
      <w:r>
        <w:tab/>
      </w:r>
      <w:r>
        <w:t>Definitions of terms, symbols and 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pStyle w:val="4"/>
        <w:keepNext/>
        <w:keepLines/>
        <w:pageBreakBefore w:val="0"/>
        <w:kinsoku/>
        <w:wordWrap/>
        <w:topLinePunct w:val="0"/>
        <w:bidi w:val="0"/>
      </w:pPr>
      <w:bookmarkStart w:id="132" w:name="_Toc196229350"/>
      <w:bookmarkStart w:id="133" w:name="_Toc2058"/>
      <w:bookmarkStart w:id="134" w:name="_Toc31026"/>
      <w:bookmarkStart w:id="135" w:name="_Toc17429"/>
      <w:bookmarkStart w:id="136" w:name="_Toc11267"/>
      <w:bookmarkStart w:id="137" w:name="_Toc27725"/>
      <w:bookmarkStart w:id="138" w:name="_Toc215479658"/>
      <w:bookmarkStart w:id="139" w:name="_Toc23323"/>
      <w:bookmarkStart w:id="140" w:name="_Toc109047230"/>
      <w:bookmarkStart w:id="141" w:name="_Toc29830"/>
      <w:bookmarkStart w:id="142" w:name="_Toc12774"/>
      <w:bookmarkStart w:id="143" w:name="_Toc27272"/>
      <w:bookmarkStart w:id="144" w:name="_Toc7944"/>
      <w:bookmarkStart w:id="145" w:name="_Toc3955"/>
      <w:bookmarkStart w:id="146" w:name="_Toc20722"/>
      <w:bookmarkStart w:id="147" w:name="_Toc21997"/>
      <w:bookmarkStart w:id="148" w:name="_Toc21703"/>
      <w:bookmarkStart w:id="149" w:name="_Toc24007"/>
      <w:bookmarkStart w:id="150" w:name="_Toc23616"/>
      <w:bookmarkStart w:id="151" w:name="_Toc17142"/>
      <w:bookmarkStart w:id="152" w:name="_Toc23462"/>
      <w:bookmarkStart w:id="153" w:name="_Toc1113"/>
      <w:bookmarkStart w:id="154" w:name="_Toc23433"/>
      <w:bookmarkStart w:id="155" w:name="_Toc7046"/>
      <w:r>
        <w:t>3.1</w:t>
      </w:r>
      <w:r>
        <w:tab/>
      </w:r>
      <w:r>
        <w:t>Terms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56" w:name="_Toc25142"/>
      <w:bookmarkStart w:id="157" w:name="_Toc12739"/>
      <w:bookmarkStart w:id="158" w:name="_Toc109047231"/>
      <w:bookmarkStart w:id="159" w:name="_Toc196229351"/>
      <w:bookmarkStart w:id="160" w:name="_Toc31506"/>
      <w:bookmarkStart w:id="161" w:name="_Toc11800"/>
      <w:bookmarkStart w:id="162" w:name="_Toc4977"/>
      <w:bookmarkStart w:id="163" w:name="_Toc17162"/>
      <w:bookmarkStart w:id="164" w:name="_Toc23627"/>
      <w:bookmarkStart w:id="165" w:name="_Toc9341"/>
      <w:bookmarkStart w:id="166" w:name="_Toc18372"/>
      <w:bookmarkStart w:id="167" w:name="_Toc8938"/>
      <w:bookmarkStart w:id="168" w:name="_Toc23139"/>
      <w:bookmarkStart w:id="169" w:name="_Toc215479659"/>
      <w:bookmarkStart w:id="170" w:name="_Toc23782"/>
      <w:bookmarkStart w:id="171" w:name="_Toc29479"/>
      <w:bookmarkStart w:id="172" w:name="_Toc26153"/>
      <w:bookmarkStart w:id="173" w:name="_Toc19328"/>
      <w:bookmarkStart w:id="174" w:name="_Toc19722"/>
      <w:bookmarkStart w:id="175" w:name="_Toc2383"/>
      <w:bookmarkStart w:id="176" w:name="_Toc3047"/>
      <w:bookmarkStart w:id="177" w:name="_Toc6371"/>
      <w:bookmarkStart w:id="178" w:name="_Toc12327"/>
      <w:bookmarkStart w:id="179" w:name="_Toc11399"/>
      <w:r>
        <w:t>3.2</w:t>
      </w:r>
      <w:r>
        <w:tab/>
      </w:r>
      <w:r>
        <w:t>Symbols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180" w:name="_Toc16839"/>
      <w:bookmarkStart w:id="181" w:name="_Toc18835"/>
      <w:bookmarkStart w:id="182" w:name="_Toc25033"/>
      <w:bookmarkStart w:id="183" w:name="_Toc28762"/>
      <w:bookmarkStart w:id="184" w:name="_Toc16319"/>
      <w:bookmarkStart w:id="185" w:name="_Toc20474"/>
      <w:bookmarkStart w:id="186" w:name="_Toc20031"/>
      <w:bookmarkStart w:id="187" w:name="_Toc21575"/>
      <w:bookmarkStart w:id="188" w:name="_Toc215479660"/>
      <w:bookmarkStart w:id="189" w:name="_Toc13304"/>
      <w:bookmarkStart w:id="190" w:name="_Toc12318"/>
      <w:bookmarkStart w:id="191" w:name="_Toc24781"/>
      <w:bookmarkStart w:id="192" w:name="_Toc14426"/>
      <w:bookmarkStart w:id="193" w:name="_Toc23172"/>
      <w:bookmarkStart w:id="194" w:name="_Toc25554"/>
      <w:bookmarkStart w:id="195" w:name="_Toc3811"/>
      <w:bookmarkStart w:id="196" w:name="_Toc18800"/>
      <w:bookmarkStart w:id="197" w:name="_Toc30003"/>
      <w:bookmarkStart w:id="198" w:name="_Toc196229352"/>
      <w:bookmarkStart w:id="199" w:name="_Toc12921"/>
      <w:bookmarkStart w:id="200" w:name="_Toc6837"/>
      <w:bookmarkStart w:id="201" w:name="_Toc7113"/>
      <w:bookmarkStart w:id="202" w:name="_Toc23635"/>
      <w:bookmarkStart w:id="203" w:name="_Toc109047232"/>
      <w:r>
        <w:t>3.3</w:t>
      </w:r>
      <w:r>
        <w:tab/>
      </w:r>
      <w:r>
        <w:t>Abbreviations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204" w:name="_Toc109047233"/>
      <w:bookmarkStart w:id="205" w:name="_Toc28708"/>
      <w:bookmarkStart w:id="206" w:name="_Toc215479661"/>
      <w:bookmarkStart w:id="207" w:name="_Toc25231"/>
      <w:bookmarkStart w:id="208" w:name="_Toc814"/>
      <w:bookmarkStart w:id="209" w:name="_Toc196229353"/>
      <w:bookmarkStart w:id="210" w:name="_Toc10277"/>
      <w:bookmarkStart w:id="211" w:name="_Toc7789"/>
      <w:bookmarkStart w:id="212" w:name="_Toc17255"/>
      <w:bookmarkStart w:id="213" w:name="_Toc14765"/>
      <w:bookmarkStart w:id="214" w:name="_Toc18848"/>
      <w:bookmarkStart w:id="215" w:name="_Toc9120"/>
      <w:bookmarkStart w:id="216" w:name="_Toc24545"/>
      <w:bookmarkStart w:id="217" w:name="_Toc17741"/>
      <w:bookmarkStart w:id="218" w:name="_Toc23005"/>
      <w:bookmarkStart w:id="219" w:name="_Toc30289"/>
      <w:bookmarkStart w:id="220" w:name="_Toc23435"/>
      <w:bookmarkStart w:id="221" w:name="_Toc23385"/>
      <w:bookmarkStart w:id="222" w:name="_Toc27852"/>
      <w:bookmarkStart w:id="223" w:name="_Toc14221"/>
      <w:bookmarkStart w:id="224" w:name="_Toc8235"/>
      <w:bookmarkStart w:id="225" w:name="_Toc12606"/>
      <w:bookmarkStart w:id="226" w:name="_Toc3518"/>
      <w:bookmarkStart w:id="227" w:name="_Toc6875"/>
      <w:bookmarkStart w:id="228" w:name="_Toc20967"/>
      <w:r>
        <w:t>4</w:t>
      </w:r>
      <w:r>
        <w:tab/>
      </w:r>
      <w:bookmarkEnd w:id="204"/>
      <w:r>
        <w:t>TR Maintenance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229" w:name="clause4"/>
      <w:bookmarkEnd w:id="229"/>
      <w:bookmarkStart w:id="230" w:name="_Toc3906"/>
      <w:bookmarkStart w:id="231" w:name="_Toc21533"/>
      <w:bookmarkStart w:id="232" w:name="_Toc8003"/>
      <w:bookmarkStart w:id="233" w:name="_Toc20373"/>
      <w:bookmarkStart w:id="234" w:name="_Toc16972"/>
      <w:bookmarkStart w:id="235" w:name="_Toc16030"/>
      <w:bookmarkStart w:id="236" w:name="_Toc19253"/>
      <w:bookmarkStart w:id="237" w:name="_Toc23574"/>
      <w:bookmarkStart w:id="238" w:name="_Toc15780"/>
      <w:bookmarkStart w:id="239" w:name="_Toc196229354"/>
      <w:bookmarkStart w:id="240" w:name="_Toc27391"/>
      <w:bookmarkStart w:id="241" w:name="_Toc21540"/>
      <w:bookmarkStart w:id="242" w:name="_Toc11963"/>
      <w:bookmarkStart w:id="243" w:name="_Toc215479662"/>
      <w:bookmarkStart w:id="244" w:name="_Toc8760"/>
      <w:bookmarkStart w:id="245" w:name="_Toc31779"/>
      <w:bookmarkStart w:id="246" w:name="_Toc30896"/>
      <w:bookmarkStart w:id="247" w:name="_Toc12478"/>
      <w:bookmarkStart w:id="248" w:name="_Toc26428"/>
      <w:bookmarkStart w:id="249" w:name="_Toc24099"/>
      <w:bookmarkStart w:id="250" w:name="_Toc32097"/>
      <w:bookmarkStart w:id="251" w:name="_Toc12613"/>
      <w:bookmarkStart w:id="252" w:name="_Toc26802"/>
      <w:bookmarkStart w:id="253" w:name="_Toc22224"/>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pPr>
        <w:pStyle w:val="4"/>
        <w:keepNext/>
        <w:keepLines/>
        <w:pageBreakBefore w:val="0"/>
        <w:kinsoku/>
        <w:wordWrap/>
        <w:topLinePunct w:val="0"/>
        <w:bidi w:val="0"/>
        <w:outlineLvl w:val="0"/>
      </w:pPr>
      <w:bookmarkStart w:id="254" w:name="_Toc25674"/>
      <w:bookmarkStart w:id="255" w:name="_Toc4824"/>
      <w:bookmarkStart w:id="256" w:name="_Toc3572"/>
      <w:bookmarkStart w:id="257" w:name="_Toc15540"/>
      <w:bookmarkStart w:id="258" w:name="_Toc6685"/>
      <w:bookmarkStart w:id="259" w:name="_Toc109047237"/>
      <w:bookmarkStart w:id="260" w:name="_Toc27976"/>
      <w:bookmarkStart w:id="261" w:name="_Toc13396"/>
      <w:bookmarkStart w:id="262" w:name="_Toc215479663"/>
      <w:bookmarkStart w:id="263" w:name="_Toc2213"/>
      <w:bookmarkStart w:id="264" w:name="_Toc196229355"/>
      <w:bookmarkStart w:id="265" w:name="_Toc25798"/>
      <w:bookmarkStart w:id="266" w:name="_Toc9849"/>
      <w:bookmarkStart w:id="267" w:name="_Toc25039"/>
      <w:bookmarkStart w:id="268" w:name="_Toc9269"/>
      <w:bookmarkStart w:id="269" w:name="_Toc14887"/>
      <w:bookmarkStart w:id="270" w:name="_Toc15849"/>
      <w:bookmarkStart w:id="271" w:name="_Toc12199"/>
      <w:bookmarkStart w:id="272" w:name="_Toc2158"/>
      <w:bookmarkStart w:id="273" w:name="_Toc31393"/>
      <w:bookmarkStart w:id="274" w:name="_Toc10334"/>
      <w:bookmarkStart w:id="275" w:name="_Toc16644"/>
      <w:bookmarkStart w:id="276" w:name="_Toc775"/>
      <w:bookmarkStart w:id="277" w:name="_Toc28864"/>
      <w:bookmarkStart w:id="278" w:name="_Toc4709"/>
      <w:r>
        <w:rPr>
          <w:rFonts w:hint="eastAsia" w:eastAsia="宋体"/>
          <w:lang w:eastAsia="zh-CN"/>
        </w:rPr>
        <w:t>5.0</w:t>
      </w:r>
      <w:r>
        <w:rPr>
          <w:rFonts w:hint="eastAsia"/>
          <w:lang w:val="en-US" w:eastAsia="zh-CN"/>
        </w:rPr>
        <w:tab/>
      </w:r>
      <w:r>
        <w:t>CA_nX-nY</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pPr>
        <w:pStyle w:val="5"/>
        <w:keepNext/>
        <w:keepLines/>
        <w:pageBreakBefore w:val="0"/>
        <w:kinsoku/>
        <w:wordWrap/>
        <w:topLinePunct w:val="0"/>
        <w:bidi w:val="0"/>
        <w:rPr>
          <w:rFonts w:cs="Arial"/>
          <w:szCs w:val="28"/>
          <w:lang w:val="en-US" w:eastAsia="zh-CN"/>
        </w:rPr>
      </w:pPr>
      <w:bookmarkStart w:id="279" w:name="_Toc75466983"/>
      <w:bookmarkStart w:id="280" w:name="_Toc69083977"/>
      <w:bookmarkStart w:id="281" w:name="_Toc84413423"/>
      <w:bookmarkStart w:id="282" w:name="_Toc68230564"/>
      <w:bookmarkStart w:id="283" w:name="_Toc61372624"/>
      <w:bookmarkStart w:id="284" w:name="_Toc36107464"/>
      <w:bookmarkStart w:id="285" w:name="_Toc76717995"/>
      <w:bookmarkStart w:id="286" w:name="_Toc29802722"/>
      <w:bookmarkStart w:id="287" w:name="_Toc83580305"/>
      <w:bookmarkStart w:id="288" w:name="_Toc29801673"/>
      <w:bookmarkStart w:id="289" w:name="_Toc61367241"/>
      <w:bookmarkStart w:id="290" w:name="_Toc37251223"/>
      <w:bookmarkStart w:id="291" w:name="_Toc76509005"/>
      <w:bookmarkStart w:id="292" w:name="_Toc29802097"/>
      <w:bookmarkStart w:id="293" w:name="_Toc84404814"/>
      <w:bookmarkStart w:id="294" w:name="_Toc45888601"/>
      <w:bookmarkStart w:id="295" w:name="_Toc45888002"/>
      <w:bookmarkStart w:id="296" w:name="_Toc6570"/>
      <w:bookmarkStart w:id="297" w:name="_Toc16866"/>
      <w:bookmarkStart w:id="298" w:name="_Toc29166"/>
      <w:bookmarkStart w:id="299" w:name="_Toc215479664"/>
      <w:bookmarkStart w:id="300" w:name="_Toc20169"/>
      <w:bookmarkStart w:id="301" w:name="_Toc22572"/>
      <w:bookmarkStart w:id="302" w:name="_Toc30915"/>
      <w:bookmarkStart w:id="303" w:name="_Toc196229356"/>
      <w:bookmarkStart w:id="304" w:name="_Toc24821"/>
      <w:bookmarkStart w:id="305" w:name="_Toc12649"/>
      <w:bookmarkStart w:id="306" w:name="_Toc109047238"/>
      <w:bookmarkStart w:id="307" w:name="_Toc28958"/>
      <w:bookmarkStart w:id="308" w:name="_Toc13432"/>
      <w:bookmarkStart w:id="309" w:name="_Toc6749"/>
      <w:bookmarkStart w:id="310" w:name="_Toc16809"/>
      <w:bookmarkStart w:id="311" w:name="_Toc19022"/>
      <w:r>
        <w:rPr>
          <w:rFonts w:hint="eastAsia" w:eastAsia="宋体"/>
          <w:lang w:eastAsia="zh-CN"/>
        </w:rPr>
        <w:t>5.0</w:t>
      </w:r>
      <w:r>
        <w:t>.1</w:t>
      </w:r>
      <w:r>
        <w:tab/>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Pr>
          <w:rFonts w:cs="Arial"/>
          <w:szCs w:val="28"/>
          <w:lang w:val="en-US" w:eastAsia="zh-CN"/>
        </w:rPr>
        <w:t>Common for 1 band UL and 2 bands UL CA</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pPr>
        <w:pStyle w:val="6"/>
        <w:keepNext/>
        <w:keepLines/>
        <w:pageBreakBefore w:val="0"/>
        <w:kinsoku/>
        <w:wordWrap/>
        <w:topLinePunct w:val="0"/>
        <w:bidi w:val="0"/>
      </w:pPr>
      <w:bookmarkStart w:id="312" w:name="_Toc83580307"/>
      <w:bookmarkStart w:id="313" w:name="_Toc61372626"/>
      <w:bookmarkStart w:id="314" w:name="_Toc61367243"/>
      <w:bookmarkStart w:id="315" w:name="_Toc69083979"/>
      <w:bookmarkStart w:id="316" w:name="_Toc76509007"/>
      <w:bookmarkStart w:id="317" w:name="_Toc84404816"/>
      <w:bookmarkStart w:id="318" w:name="_Toc68230566"/>
      <w:bookmarkStart w:id="319" w:name="_Toc75466985"/>
      <w:bookmarkStart w:id="320" w:name="_Toc45888603"/>
      <w:bookmarkStart w:id="321" w:name="_Toc45888004"/>
      <w:bookmarkStart w:id="322" w:name="_Toc84413425"/>
      <w:bookmarkStart w:id="323" w:name="_Toc76717997"/>
      <w:bookmarkStart w:id="324" w:name="_Toc215479665"/>
      <w:bookmarkStart w:id="325" w:name="_Toc22597"/>
      <w:bookmarkStart w:id="326" w:name="_Toc196229357"/>
      <w:bookmarkStart w:id="327" w:name="_Toc30302"/>
      <w:bookmarkStart w:id="328" w:name="_Toc2709"/>
      <w:bookmarkStart w:id="329" w:name="_Toc109047239"/>
      <w:bookmarkStart w:id="330" w:name="_Toc2257"/>
      <w:r>
        <w:rPr>
          <w:rFonts w:hint="eastAsia" w:eastAsia="宋体"/>
          <w:lang w:eastAsia="zh-CN"/>
        </w:rPr>
        <w:t>5.0</w:t>
      </w:r>
      <w:r>
        <w:t>.1.1</w:t>
      </w:r>
      <w:r>
        <w:tab/>
      </w:r>
      <w:bookmarkEnd w:id="312"/>
      <w:bookmarkEnd w:id="313"/>
      <w:bookmarkEnd w:id="314"/>
      <w:bookmarkEnd w:id="315"/>
      <w:bookmarkEnd w:id="316"/>
      <w:bookmarkEnd w:id="317"/>
      <w:bookmarkEnd w:id="318"/>
      <w:bookmarkEnd w:id="319"/>
      <w:bookmarkEnd w:id="320"/>
      <w:bookmarkEnd w:id="321"/>
      <w:bookmarkEnd w:id="322"/>
      <w:bookmarkEnd w:id="323"/>
      <w:bookmarkStart w:id="331" w:name="OLE_LINK19"/>
      <w:r>
        <w:rPr>
          <w:rFonts w:cs="Arial"/>
          <w:lang w:eastAsia="zh-CN"/>
        </w:rPr>
        <w:t>Operating b</w:t>
      </w:r>
      <w:bookmarkEnd w:id="331"/>
      <w:r>
        <w:rPr>
          <w:rFonts w:cs="Arial"/>
          <w:lang w:eastAsia="zh-CN"/>
        </w:rPr>
        <w:t>ands for CA</w:t>
      </w:r>
      <w:bookmarkEnd w:id="324"/>
      <w:bookmarkEnd w:id="325"/>
      <w:bookmarkEnd w:id="326"/>
      <w:bookmarkEnd w:id="327"/>
      <w:bookmarkEnd w:id="328"/>
      <w:bookmarkEnd w:id="329"/>
      <w:bookmarkEnd w:id="330"/>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rPr>
                <w:lang w:val="zh-CN" w:eastAsia="ja-JP"/>
              </w:rPr>
              <w:t>NR</w:t>
            </w:r>
            <w:r>
              <w:rPr>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ja-JP"/>
              </w:rPr>
            </w:pPr>
            <w:r>
              <w:rPr>
                <w:lang w:val="zh-CN" w:eastAsia="ja-JP"/>
              </w:rPr>
              <w:t>Duplex</w:t>
            </w:r>
          </w:p>
          <w:p>
            <w:pPr>
              <w:pStyle w:val="105"/>
              <w:keepNext/>
              <w:keepLines/>
              <w:pageBreakBefore w:val="0"/>
              <w:kinsoku/>
              <w:wordWrap/>
              <w:topLinePunct w:val="0"/>
              <w:bidi w:val="0"/>
              <w:rPr>
                <w:rFonts w:cs="Arial"/>
                <w:bCs/>
                <w:szCs w:val="18"/>
                <w:lang w:val="zh-CN" w:eastAsia="zh-CN"/>
              </w:rPr>
            </w:pPr>
            <w:r>
              <w:rPr>
                <w:lang w:val="zh-CN" w:eastAsia="ja-JP"/>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FUL_low – FUL_high</w:t>
            </w:r>
          </w:p>
        </w:tc>
        <w:tc>
          <w:tcPr>
            <w:tcW w:w="311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FDL_low – FDL_high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eastAsiaTheme="minorEastAsia"/>
          <w:sz w:val="18"/>
          <w:szCs w:val="18"/>
          <w:lang w:eastAsia="zh-CN"/>
        </w:rPr>
      </w:pPr>
    </w:p>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332" w:name="_Toc23624"/>
      <w:bookmarkStart w:id="333" w:name="_Toc9632"/>
      <w:bookmarkStart w:id="334" w:name="_Toc215479666"/>
      <w:bookmarkStart w:id="335" w:name="_Toc196229358"/>
      <w:bookmarkStart w:id="336" w:name="_Toc12741"/>
      <w:bookmarkStart w:id="337" w:name="_Toc109047240"/>
      <w:bookmarkStart w:id="338" w:name="_Toc27154"/>
      <w:r>
        <w:rPr>
          <w:rFonts w:hint="eastAsia" w:eastAsia="宋体"/>
          <w:lang w:eastAsia="zh-CN"/>
        </w:rPr>
        <w:t>5.0</w:t>
      </w:r>
      <w:r>
        <w:t>.1.2</w:t>
      </w:r>
      <w:r>
        <w:tab/>
      </w:r>
      <w:r>
        <w:rPr>
          <w:lang w:eastAsia="zh-CN"/>
        </w:rPr>
        <w:t>Channel bandwidths per operating band for CA</w:t>
      </w:r>
      <w:bookmarkEnd w:id="332"/>
      <w:bookmarkEnd w:id="333"/>
      <w:bookmarkEnd w:id="334"/>
      <w:bookmarkEnd w:id="335"/>
      <w:bookmarkEnd w:id="336"/>
      <w:bookmarkEnd w:id="337"/>
      <w:bookmarkEnd w:id="338"/>
    </w:p>
    <w:p>
      <w:pPr>
        <w:pStyle w:val="114"/>
        <w:keepNext/>
        <w:keepLines/>
        <w:pageBreakBefore w:val="0"/>
        <w:kinsoku/>
        <w:wordWrap/>
        <w:topLinePunct w:val="0"/>
        <w:bidi w:val="0"/>
        <w:rPr>
          <w:lang w:val="en-US" w:eastAsia="zh-CN"/>
        </w:rPr>
      </w:pPr>
      <w:r>
        <w:t xml:space="preserve">Table </w:t>
      </w:r>
      <w:r>
        <w:rPr>
          <w:rFonts w:hint="eastAsia"/>
          <w:lang w:val="en-US" w:eastAsia="zh-CN"/>
        </w:rPr>
        <w:t>5.0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rPr>
          <w:rFonts w:eastAsiaTheme="minorEastAsia"/>
          <w:lang w:val="en-US" w:eastAsia="zh-CN"/>
        </w:rPr>
      </w:pP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339" w:name="_Toc109047241"/>
      <w:bookmarkStart w:id="340" w:name="_Toc9637"/>
      <w:bookmarkStart w:id="341" w:name="_Toc215479667"/>
      <w:bookmarkStart w:id="342" w:name="_Toc20150"/>
      <w:bookmarkStart w:id="343" w:name="_Toc5736"/>
      <w:bookmarkStart w:id="344" w:name="_Toc11163"/>
      <w:bookmarkStart w:id="345" w:name="_Toc196229359"/>
      <w:r>
        <w:rPr>
          <w:rFonts w:hint="eastAsia" w:eastAsia="宋体"/>
          <w:szCs w:val="24"/>
          <w:lang w:eastAsia="zh-CN"/>
        </w:rPr>
        <w:t>5.0</w:t>
      </w:r>
      <w:r>
        <w:rPr>
          <w:szCs w:val="24"/>
        </w:rPr>
        <w:t>.1.3</w:t>
      </w:r>
      <w:r>
        <w:rPr>
          <w:szCs w:val="24"/>
        </w:rPr>
        <w:tab/>
      </w:r>
      <w:bookmarkEnd w:id="339"/>
      <w:r>
        <w:rPr>
          <w:rFonts w:cs="Arial"/>
          <w:szCs w:val="24"/>
          <w:lang w:eastAsia="zh-CN"/>
        </w:rPr>
        <w:t>UE co-existence studies</w:t>
      </w:r>
      <w:r>
        <w:rPr>
          <w:rFonts w:hint="eastAsia" w:cs="Arial"/>
          <w:szCs w:val="24"/>
          <w:lang w:val="en-US" w:eastAsia="zh-CN"/>
        </w:rPr>
        <w:t xml:space="preserve"> for 1 band UL</w:t>
      </w:r>
      <w:bookmarkEnd w:id="340"/>
      <w:bookmarkEnd w:id="341"/>
      <w:bookmarkEnd w:id="342"/>
      <w:bookmarkEnd w:id="343"/>
      <w:bookmarkEnd w:id="344"/>
      <w:bookmarkEnd w:id="345"/>
    </w:p>
    <w:p>
      <w:pPr>
        <w:keepNext/>
        <w:keepLines/>
        <w:pageBreakBefore w:val="0"/>
        <w:kinsoku/>
        <w:wordWrap/>
        <w:topLinePunct w:val="0"/>
        <w:bidi w:val="0"/>
        <w:rPr>
          <w:i/>
          <w:iCs/>
          <w:lang w:val="en-US" w:eastAsia="zh-CN"/>
        </w:rPr>
      </w:pPr>
      <w:bookmarkStart w:id="346"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5.0</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346"/>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NOTE</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pPr>
      <w:r>
        <w:rPr>
          <w:lang w:eastAsia="zh-CN"/>
        </w:rPr>
        <w:t xml:space="preserve">Table </w:t>
      </w:r>
      <w:r>
        <w:rPr>
          <w:rFonts w:hint="eastAsia"/>
          <w:lang w:val="en-US" w:eastAsia="zh-CN"/>
        </w:rPr>
        <w:t>5.0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5.0.1.3-2: Cross-band isolation </w:t>
      </w:r>
      <w:bookmarkStart w:id="347" w:name="OLE_LINK62"/>
      <w:r>
        <w:rPr>
          <w:rFonts w:hint="eastAsia"/>
          <w:lang w:val="en-US" w:eastAsia="zh-CN"/>
        </w:rPr>
        <w:t>analysis</w:t>
      </w:r>
      <w:bookmarkEnd w:id="347"/>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w:t>
            </w:r>
          </w:p>
        </w:tc>
        <w:tc>
          <w:tcPr>
            <w:tcW w:w="1087"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42"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5.0</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5.0.1.3-3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keepNext/>
        <w:keepLines/>
        <w:rPr>
          <w:rFonts w:eastAsia="宋体"/>
          <w:lang w:eastAsia="zh-CN"/>
        </w:rPr>
      </w:pPr>
      <w:bookmarkStart w:id="348" w:name="_Toc26024"/>
      <w:bookmarkStart w:id="349" w:name="_Toc29189"/>
      <w:bookmarkStart w:id="350" w:name="_Toc2189"/>
      <w:bookmarkStart w:id="351" w:name="_Toc196229360"/>
    </w:p>
    <w:p>
      <w:pPr>
        <w:pStyle w:val="6"/>
        <w:keepNext/>
        <w:keepLines/>
        <w:pageBreakBefore w:val="0"/>
        <w:kinsoku/>
        <w:wordWrap/>
        <w:topLinePunct w:val="0"/>
        <w:bidi w:val="0"/>
        <w:rPr>
          <w:rFonts w:hint="eastAsia" w:eastAsia="宋体"/>
          <w:szCs w:val="24"/>
          <w:lang w:eastAsia="zh-CN"/>
        </w:rPr>
      </w:pPr>
      <w:bookmarkStart w:id="352" w:name="_Toc29458"/>
      <w:bookmarkStart w:id="353" w:name="_Toc215479668"/>
      <w:bookmarkStart w:id="354" w:name="_Toc17932"/>
      <w:bookmarkStart w:id="355" w:name="_Toc29838"/>
      <w:bookmarkStart w:id="356" w:name="_Toc32573"/>
      <w:bookmarkStart w:id="357" w:name="_Toc14857"/>
      <w:bookmarkStart w:id="358" w:name="_Toc1107"/>
      <w:bookmarkStart w:id="359" w:name="_Toc16665"/>
      <w:r>
        <w:rPr>
          <w:rFonts w:hint="eastAsia" w:eastAsia="宋体"/>
          <w:szCs w:val="24"/>
          <w:lang w:eastAsia="zh-CN"/>
        </w:rPr>
        <w:t>5.0.1.</w:t>
      </w:r>
      <w:r>
        <w:rPr>
          <w:rFonts w:hint="eastAsia" w:eastAsia="宋体"/>
          <w:szCs w:val="24"/>
          <w:lang w:val="en-US" w:eastAsia="zh-CN"/>
        </w:rPr>
        <w:t>4</w:t>
      </w:r>
      <w:r>
        <w:rPr>
          <w:rFonts w:hint="eastAsia" w:eastAsia="宋体"/>
          <w:szCs w:val="24"/>
          <w:lang w:eastAsia="zh-CN"/>
        </w:rPr>
        <w:tab/>
      </w:r>
      <w:bookmarkStart w:id="360" w:name="_Hlk167407889"/>
      <w:r>
        <w:rPr>
          <w:rFonts w:hint="eastAsia" w:eastAsia="宋体"/>
          <w:szCs w:val="24"/>
          <w:lang w:val="en-US" w:eastAsia="zh-CN"/>
        </w:rPr>
        <w:t>∆TIB,c and ∆RIB,c values</w:t>
      </w:r>
      <w:bookmarkEnd w:id="348"/>
      <w:bookmarkEnd w:id="349"/>
      <w:bookmarkEnd w:id="350"/>
      <w:bookmarkEnd w:id="351"/>
      <w:bookmarkEnd w:id="352"/>
      <w:bookmarkEnd w:id="353"/>
      <w:bookmarkEnd w:id="354"/>
      <w:bookmarkEnd w:id="355"/>
      <w:bookmarkEnd w:id="356"/>
      <w:bookmarkEnd w:id="357"/>
      <w:bookmarkEnd w:id="358"/>
      <w:bookmarkEnd w:id="359"/>
      <w:bookmarkEnd w:id="360"/>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5.0</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eastAsiaTheme="minorEastAsia"/>
          <w:lang w:eastAsia="zh-CN"/>
        </w:rPr>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5.0</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keepNext/>
        <w:keepLines/>
        <w:rPr>
          <w:rFonts w:eastAsia="宋体"/>
          <w:lang w:eastAsia="zh-CN"/>
        </w:rPr>
      </w:pPr>
      <w:bookmarkStart w:id="361" w:name="_Toc196229361"/>
      <w:bookmarkStart w:id="362" w:name="_Toc13094"/>
      <w:bookmarkStart w:id="363" w:name="_Toc109047243"/>
      <w:bookmarkStart w:id="364" w:name="_Toc6885"/>
      <w:bookmarkStart w:id="365" w:name="_Toc9547"/>
    </w:p>
    <w:p>
      <w:pPr>
        <w:pStyle w:val="6"/>
        <w:keepNext/>
        <w:keepLines/>
        <w:pageBreakBefore w:val="0"/>
        <w:kinsoku/>
        <w:wordWrap/>
        <w:topLinePunct w:val="0"/>
        <w:bidi w:val="0"/>
        <w:spacing w:after="120"/>
        <w:ind w:left="1417" w:hanging="1417"/>
        <w:rPr>
          <w:rFonts w:cs="Arial"/>
          <w:szCs w:val="22"/>
          <w:lang w:val="en-US" w:eastAsia="zh-CN"/>
        </w:rPr>
      </w:pPr>
      <w:bookmarkStart w:id="366" w:name="_Toc215479669"/>
      <w:bookmarkStart w:id="367" w:name="_Toc12895"/>
      <w:r>
        <w:rPr>
          <w:rFonts w:hint="eastAsia" w:eastAsia="宋体"/>
          <w:lang w:eastAsia="zh-CN"/>
        </w:rPr>
        <w:t>5.0</w:t>
      </w:r>
      <w:r>
        <w:t>.1.5</w:t>
      </w:r>
      <w:r>
        <w:tab/>
      </w:r>
      <w:r>
        <w:rPr>
          <w:rFonts w:cs="Arial"/>
          <w:szCs w:val="22"/>
          <w:lang w:val="en-US" w:eastAsia="zh-CN"/>
        </w:rPr>
        <w:t>REFSENS requirements</w:t>
      </w:r>
      <w:bookmarkEnd w:id="361"/>
      <w:bookmarkEnd w:id="362"/>
      <w:bookmarkEnd w:id="363"/>
      <w:bookmarkEnd w:id="364"/>
      <w:bookmarkEnd w:id="365"/>
      <w:bookmarkEnd w:id="366"/>
      <w:bookmarkEnd w:id="367"/>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5.0.1.3.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368"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368"/>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369" w:name="_Toc27263"/>
      <w:bookmarkStart w:id="370" w:name="_Toc31115"/>
      <w:bookmarkStart w:id="371" w:name="_Toc14384"/>
      <w:bookmarkStart w:id="372" w:name="_Toc29255"/>
      <w:bookmarkStart w:id="373" w:name="_Toc24058"/>
      <w:bookmarkStart w:id="374" w:name="_Toc109047244"/>
      <w:bookmarkStart w:id="375" w:name="_Toc220"/>
      <w:bookmarkStart w:id="376" w:name="_Toc30564"/>
      <w:bookmarkStart w:id="377" w:name="_Toc14174"/>
      <w:bookmarkStart w:id="378" w:name="_Toc2198"/>
      <w:bookmarkStart w:id="379" w:name="_Toc5207"/>
      <w:bookmarkStart w:id="380" w:name="_Toc4166"/>
      <w:bookmarkStart w:id="381" w:name="_Toc215479670"/>
      <w:bookmarkStart w:id="382" w:name="_Toc196229362"/>
      <w:bookmarkStart w:id="383" w:name="_Toc29633"/>
      <w:bookmarkStart w:id="384" w:name="_Toc21475"/>
      <w:bookmarkStart w:id="385" w:name="_Toc7941"/>
      <w:r>
        <w:rPr>
          <w:rFonts w:hint="eastAsia" w:eastAsia="宋体"/>
          <w:lang w:eastAsia="zh-CN"/>
        </w:rPr>
        <w:t>5.0</w:t>
      </w:r>
      <w:r>
        <w:t>.1.6</w:t>
      </w:r>
      <w:r>
        <w:tab/>
      </w:r>
      <w:r>
        <w:rPr>
          <w:lang w:val="en-US" w:eastAsia="zh-CN"/>
        </w:rPr>
        <w:t>OOB blocking exception requirements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pPr>
        <w:pStyle w:val="114"/>
        <w:keepNext/>
        <w:keepLines/>
        <w:pageBreakBefore w:val="0"/>
        <w:kinsoku/>
        <w:wordWrap/>
        <w:topLinePunct w:val="0"/>
        <w:bidi w:val="0"/>
      </w:pPr>
      <w:r>
        <w:t xml:space="preserve">Table </w:t>
      </w:r>
      <w:r>
        <w:rPr>
          <w:rFonts w:hint="eastAsia"/>
          <w:lang w:val="en-US" w:eastAsia="zh-CN"/>
        </w:rPr>
        <w:t>5.0</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keepNext/>
        <w:keepLines/>
        <w:rPr>
          <w:rFonts w:eastAsia="宋体"/>
          <w:lang w:eastAsia="zh-CN"/>
        </w:rPr>
      </w:pPr>
      <w:bookmarkStart w:id="386" w:name="_Toc28997"/>
      <w:bookmarkStart w:id="387" w:name="_Toc22389"/>
      <w:bookmarkStart w:id="388" w:name="_Toc26147"/>
      <w:bookmarkStart w:id="389" w:name="_Toc24110"/>
      <w:bookmarkStart w:id="390" w:name="_Toc31434"/>
      <w:bookmarkStart w:id="391" w:name="_Toc109047245"/>
      <w:bookmarkStart w:id="392" w:name="_Toc23774"/>
      <w:bookmarkStart w:id="393" w:name="_Toc2034"/>
      <w:bookmarkStart w:id="394" w:name="_Toc21117"/>
      <w:bookmarkStart w:id="395" w:name="_Toc196229363"/>
    </w:p>
    <w:p>
      <w:pPr>
        <w:pStyle w:val="5"/>
        <w:keepNext/>
        <w:keepLines/>
        <w:pageBreakBefore w:val="0"/>
        <w:kinsoku/>
        <w:wordWrap/>
        <w:topLinePunct w:val="0"/>
        <w:bidi w:val="0"/>
        <w:rPr>
          <w:rFonts w:cs="Arial"/>
          <w:szCs w:val="28"/>
          <w:lang w:eastAsia="zh-CN"/>
        </w:rPr>
      </w:pPr>
      <w:bookmarkStart w:id="396" w:name="_Toc30291"/>
      <w:bookmarkStart w:id="397" w:name="_Toc25617"/>
      <w:bookmarkStart w:id="398" w:name="_Toc32162"/>
      <w:bookmarkStart w:id="399" w:name="_Toc8237"/>
      <w:bookmarkStart w:id="400" w:name="_Toc2662"/>
      <w:bookmarkStart w:id="401" w:name="_Toc215479671"/>
      <w:r>
        <w:rPr>
          <w:rFonts w:hint="eastAsia" w:eastAsia="宋体"/>
          <w:lang w:eastAsia="zh-CN"/>
        </w:rPr>
        <w:t>5.0</w:t>
      </w:r>
      <w:r>
        <w:t>.2</w:t>
      </w:r>
      <w:r>
        <w:tab/>
      </w:r>
      <w:r>
        <w:rPr>
          <w:rFonts w:cs="Arial"/>
          <w:szCs w:val="28"/>
          <w:lang w:eastAsia="zh-CN"/>
        </w:rPr>
        <w:t>Specific for 2 bands UL CA</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402" w:name="_Toc109047246"/>
      <w:bookmarkStart w:id="403" w:name="_Toc20689"/>
      <w:bookmarkStart w:id="404" w:name="_Toc215479672"/>
      <w:bookmarkStart w:id="405" w:name="_Toc196229364"/>
      <w:bookmarkStart w:id="406" w:name="_Toc17549"/>
      <w:bookmarkStart w:id="407" w:name="_Toc13113"/>
      <w:bookmarkStart w:id="408" w:name="_Toc1765"/>
      <w:r>
        <w:rPr>
          <w:rFonts w:hint="eastAsia" w:eastAsia="宋体"/>
          <w:lang w:eastAsia="zh-CN"/>
        </w:rPr>
        <w:t>5.0</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402"/>
      <w:bookmarkEnd w:id="403"/>
      <w:bookmarkEnd w:id="404"/>
      <w:bookmarkEnd w:id="405"/>
      <w:bookmarkEnd w:id="406"/>
      <w:bookmarkEnd w:id="407"/>
      <w:bookmarkEnd w:id="408"/>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rPr>
          <w:rFonts w:eastAsia="宋体"/>
          <w:lang w:eastAsia="zh-CN"/>
        </w:rPr>
      </w:pPr>
      <w:bookmarkStart w:id="409" w:name="_Toc109047247"/>
      <w:bookmarkStart w:id="410" w:name="_Toc9480"/>
      <w:bookmarkStart w:id="411" w:name="_Toc19359"/>
      <w:bookmarkStart w:id="412" w:name="_Toc196229365"/>
      <w:bookmarkStart w:id="413" w:name="_Toc2338"/>
    </w:p>
    <w:p>
      <w:pPr>
        <w:pStyle w:val="6"/>
        <w:keepNext/>
        <w:keepLines/>
        <w:pageBreakBefore w:val="0"/>
        <w:kinsoku/>
        <w:wordWrap/>
        <w:topLinePunct w:val="0"/>
        <w:bidi w:val="0"/>
        <w:rPr>
          <w:rFonts w:cs="Arial"/>
          <w:lang w:val="en-US" w:eastAsia="zh-CN"/>
        </w:rPr>
      </w:pPr>
      <w:bookmarkStart w:id="414" w:name="_Toc15115"/>
      <w:bookmarkStart w:id="415" w:name="_Toc215479673"/>
      <w:r>
        <w:rPr>
          <w:rFonts w:hint="eastAsia" w:eastAsia="宋体"/>
          <w:lang w:eastAsia="zh-CN"/>
        </w:rPr>
        <w:t>5.0</w:t>
      </w:r>
      <w:r>
        <w:t>.2.2</w:t>
      </w:r>
      <w:r>
        <w:tab/>
      </w:r>
      <w:r>
        <w:rPr>
          <w:rFonts w:cs="Arial"/>
          <w:lang w:eastAsia="zh-CN"/>
        </w:rPr>
        <w:t>UE co-existence studies</w:t>
      </w:r>
      <w:bookmarkEnd w:id="409"/>
      <w:r>
        <w:rPr>
          <w:rFonts w:hint="eastAsia" w:cs="Arial"/>
          <w:lang w:val="en-US" w:eastAsia="zh-CN"/>
        </w:rPr>
        <w:t xml:space="preserve"> for 2 bands UL</w:t>
      </w:r>
      <w:bookmarkEnd w:id="410"/>
      <w:bookmarkEnd w:id="411"/>
      <w:bookmarkEnd w:id="412"/>
      <w:bookmarkEnd w:id="413"/>
      <w:bookmarkEnd w:id="414"/>
      <w:bookmarkEnd w:id="415"/>
    </w:p>
    <w:p>
      <w:pPr>
        <w:keepNext/>
        <w:keepLines/>
        <w:pageBreakBefore w:val="0"/>
        <w:kinsoku/>
        <w:wordWrap/>
        <w:topLinePunct w:val="0"/>
        <w:bidi w:val="0"/>
        <w:rPr>
          <w:i/>
          <w:iCs/>
          <w:lang w:eastAsia="en-GB"/>
        </w:rPr>
      </w:pPr>
      <w:bookmarkStart w:id="416" w:name="OLE_LINK66"/>
      <w:bookmarkStart w:id="417"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5.0</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416"/>
    <w:p>
      <w:pPr>
        <w:pStyle w:val="114"/>
        <w:keepNext/>
        <w:keepLines/>
        <w:pageBreakBefore w:val="0"/>
        <w:kinsoku/>
        <w:wordWrap/>
        <w:topLinePunct w:val="0"/>
        <w:bidi w:val="0"/>
        <w:rPr>
          <w:lang w:val="en-US"/>
        </w:rPr>
      </w:pPr>
      <w:bookmarkStart w:id="418" w:name="OLE_LINK67"/>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 xml:space="preserve">-1: </w:t>
      </w:r>
      <w:bookmarkStart w:id="419"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419"/>
    </w:p>
    <w:bookmarkEnd w:id="417"/>
    <w:bookmarkEnd w:id="418"/>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5.0</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 / CA1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CA_nY</w:t>
            </w:r>
            <w:r>
              <w:rPr>
                <w:rFonts w:hint="eastAsia"/>
                <w:lang w:val="en-US" w:eastAsia="zh-CN"/>
              </w:rPr>
              <w:t>B/</w:t>
            </w:r>
            <w: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 (all MHz)</w:t>
            </w:r>
          </w:p>
        </w:tc>
        <w:tc>
          <w:tcPr>
            <w:tcW w:w="2058"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fx_low</w:t>
            </w:r>
          </w:p>
        </w:tc>
        <w:tc>
          <w:tcPr>
            <w:tcW w:w="1346"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fx_high</w:t>
            </w:r>
          </w:p>
        </w:tc>
        <w:tc>
          <w:tcPr>
            <w:tcW w:w="2074"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fy_low</w:t>
            </w:r>
          </w:p>
        </w:tc>
        <w:tc>
          <w:tcPr>
            <w:tcW w:w="2340"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5.0</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5.0.2.2-3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keepLines/>
              <w:pageBreakBefore w:val="0"/>
              <w:kinsoku/>
              <w:wordWrap/>
              <w:topLinePunct w:val="0"/>
              <w:bidi w:val="0"/>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pPr>
          </w:p>
        </w:tc>
        <w:tc>
          <w:tcPr>
            <w:tcW w:w="260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Frequency range (MHz)</w:t>
            </w:r>
          </w:p>
        </w:tc>
        <w:tc>
          <w:tcPr>
            <w:tcW w:w="1067"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Maximum Level (dBm)</w:t>
            </w:r>
          </w:p>
        </w:tc>
        <w:tc>
          <w:tcPr>
            <w:tcW w:w="92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MBW (MHz)</w:t>
            </w:r>
          </w:p>
        </w:tc>
        <w:tc>
          <w:tcPr>
            <w:tcW w:w="871" w:type="dxa"/>
            <w:tcBorders>
              <w:top w:val="nil"/>
              <w:left w:val="nil"/>
              <w:bottom w:val="single" w:color="auto" w:sz="4" w:space="0"/>
              <w:right w:val="single" w:color="auto" w:sz="4" w:space="0"/>
            </w:tcBorders>
          </w:tcPr>
          <w:p>
            <w:pPr>
              <w:pStyle w:val="105"/>
              <w:keepNext/>
              <w:keepLines/>
              <w:pageBreakBefore w:val="0"/>
              <w:kinsoku/>
              <w:wordWrap/>
              <w:topLinePunct w:val="0"/>
              <w:bidi w:val="0"/>
            </w:pPr>
            <w: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rPr>
          <w:rFonts w:eastAsia="宋体"/>
          <w:lang w:eastAsia="zh-CN"/>
        </w:rPr>
      </w:pPr>
      <w:bookmarkStart w:id="420" w:name="_Toc27393"/>
      <w:bookmarkStart w:id="421" w:name="_Toc109047248"/>
      <w:bookmarkStart w:id="422" w:name="_Toc20545"/>
      <w:bookmarkStart w:id="423" w:name="_Toc196229366"/>
      <w:bookmarkStart w:id="424" w:name="_Toc7991"/>
    </w:p>
    <w:p>
      <w:pPr>
        <w:pStyle w:val="6"/>
        <w:keepNext/>
        <w:keepLines/>
        <w:pageBreakBefore w:val="0"/>
        <w:kinsoku/>
        <w:wordWrap/>
        <w:topLinePunct w:val="0"/>
        <w:bidi w:val="0"/>
        <w:rPr>
          <w:rFonts w:cs="Arial"/>
          <w:lang w:eastAsia="zh-CN"/>
        </w:rPr>
      </w:pPr>
      <w:bookmarkStart w:id="425" w:name="_Toc215479674"/>
      <w:bookmarkStart w:id="426" w:name="_Toc4901"/>
      <w:r>
        <w:rPr>
          <w:rFonts w:hint="eastAsia" w:eastAsia="宋体"/>
          <w:lang w:eastAsia="zh-CN"/>
        </w:rPr>
        <w:t>5.0</w:t>
      </w:r>
      <w:r>
        <w:t>.2.3</w:t>
      </w:r>
      <w:r>
        <w:tab/>
      </w:r>
      <w:r>
        <w:rPr>
          <w:rFonts w:cs="Arial"/>
          <w:szCs w:val="22"/>
          <w:lang w:val="en-US" w:eastAsia="zh-CN"/>
        </w:rPr>
        <w:t>REFSENS requirements</w:t>
      </w:r>
      <w:bookmarkEnd w:id="420"/>
      <w:bookmarkEnd w:id="421"/>
      <w:bookmarkEnd w:id="422"/>
      <w:bookmarkEnd w:id="423"/>
      <w:bookmarkEnd w:id="424"/>
      <w:bookmarkEnd w:id="425"/>
      <w:bookmarkEnd w:id="426"/>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5.0.2.2-1 and table 5.0.2.2-2,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keepNext/>
        <w:keepLines/>
        <w:rPr>
          <w:rFonts w:eastAsia="宋体"/>
          <w:lang w:eastAsia="zh-CN"/>
        </w:rPr>
      </w:pPr>
      <w:bookmarkStart w:id="427" w:name="_Toc9973"/>
      <w:bookmarkStart w:id="428" w:name="_Toc20853"/>
      <w:bookmarkStart w:id="429" w:name="_Toc7523"/>
      <w:bookmarkStart w:id="430" w:name="_Toc196229634"/>
      <w:bookmarkStart w:id="431" w:name="_Toc109047250"/>
      <w:bookmarkStart w:id="432" w:name="_Toc15082"/>
      <w:bookmarkStart w:id="433" w:name="_Toc4305"/>
      <w:bookmarkStart w:id="434" w:name="_Toc31746"/>
      <w:bookmarkStart w:id="435" w:name="_Toc21932"/>
      <w:bookmarkStart w:id="436" w:name="_Toc4837"/>
      <w:bookmarkStart w:id="437" w:name="_Toc12069"/>
      <w:bookmarkStart w:id="438" w:name="_Toc15989"/>
      <w:bookmarkStart w:id="439" w:name="_Toc4148"/>
      <w:bookmarkStart w:id="440" w:name="_Toc8121"/>
      <w:bookmarkStart w:id="441" w:name="_Toc1975"/>
      <w:bookmarkStart w:id="442" w:name="_Toc28954"/>
    </w:p>
    <w:p>
      <w:pPr>
        <w:pStyle w:val="3"/>
        <w:keepNext/>
        <w:keepLines/>
        <w:pageBreakBefore w:val="0"/>
        <w:kinsoku/>
        <w:wordWrap/>
        <w:topLinePunct w:val="0"/>
        <w:bidi w:val="0"/>
        <w:rPr>
          <w:rFonts w:cs="Arial"/>
        </w:rPr>
      </w:pPr>
      <w:bookmarkStart w:id="443" w:name="_Toc26866"/>
      <w:bookmarkStart w:id="444" w:name="_Toc19629"/>
      <w:bookmarkStart w:id="445" w:name="_Toc2970"/>
      <w:bookmarkStart w:id="446" w:name="_Toc12234"/>
      <w:bookmarkStart w:id="447" w:name="_Toc215480038"/>
      <w:bookmarkStart w:id="448" w:name="_Toc9086"/>
      <w:bookmarkStart w:id="449" w:name="_Toc2593"/>
      <w:bookmarkStart w:id="450" w:name="_Toc6361"/>
      <w:bookmarkStart w:id="451" w:name="_Toc27022"/>
      <w:r>
        <w:rPr>
          <w:rFonts w:hint="eastAsia" w:eastAsia="宋体"/>
          <w:lang w:val="en-US" w:eastAsia="zh-CN"/>
        </w:rPr>
        <w:t>6</w:t>
      </w:r>
      <w:r>
        <w:tab/>
      </w:r>
      <w:r>
        <w:rPr>
          <w:rFonts w:cs="Arial"/>
          <w:lang w:eastAsia="zh-CN"/>
        </w:rPr>
        <w:t>Dual Connectivity</w:t>
      </w:r>
      <w:r>
        <w:rPr>
          <w:rFonts w:cs="Arial"/>
        </w:rPr>
        <w:t>: Specific Band Combination Part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pPr>
        <w:pStyle w:val="4"/>
        <w:keepNext/>
        <w:keepLines/>
        <w:pageBreakBefore w:val="0"/>
        <w:kinsoku/>
        <w:wordWrap/>
        <w:topLinePunct w:val="0"/>
        <w:bidi w:val="0"/>
        <w:outlineLvl w:val="0"/>
      </w:pPr>
      <w:bookmarkStart w:id="452" w:name="_Toc3494"/>
      <w:bookmarkStart w:id="453" w:name="_Toc13533"/>
      <w:bookmarkStart w:id="454" w:name="_Toc7393"/>
      <w:bookmarkStart w:id="455" w:name="_Toc19142"/>
      <w:bookmarkStart w:id="456" w:name="_Toc28214"/>
      <w:bookmarkStart w:id="457" w:name="_Toc215480039"/>
      <w:bookmarkStart w:id="458" w:name="_Toc5786"/>
      <w:bookmarkStart w:id="459" w:name="_Toc30939"/>
      <w:bookmarkStart w:id="460" w:name="_Toc16826"/>
      <w:bookmarkStart w:id="461" w:name="_Toc23918"/>
      <w:bookmarkStart w:id="462" w:name="_Toc10701"/>
      <w:bookmarkStart w:id="463" w:name="_Toc8874"/>
      <w:bookmarkStart w:id="464" w:name="_Toc25842"/>
      <w:bookmarkStart w:id="465" w:name="_Toc1905"/>
      <w:bookmarkStart w:id="466" w:name="_Toc10156"/>
      <w:bookmarkStart w:id="467" w:name="_Toc196229635"/>
      <w:bookmarkStart w:id="468" w:name="_Toc1865"/>
      <w:bookmarkStart w:id="469" w:name="_Toc12801"/>
      <w:bookmarkStart w:id="470" w:name="_Toc109047251"/>
      <w:bookmarkStart w:id="471" w:name="_Toc3664"/>
      <w:bookmarkStart w:id="472" w:name="_Toc17463"/>
      <w:bookmarkStart w:id="473" w:name="_Toc23159"/>
      <w:bookmarkStart w:id="474" w:name="_Toc30278"/>
      <w:bookmarkStart w:id="475" w:name="_Toc13991"/>
      <w:bookmarkStart w:id="476" w:name="_Toc1958"/>
      <w:r>
        <w:rPr>
          <w:rFonts w:hint="eastAsia" w:eastAsia="宋体"/>
          <w:lang w:val="en-US" w:eastAsia="zh-CN"/>
        </w:rPr>
        <w:t>6.0</w:t>
      </w:r>
      <w:r>
        <w:tab/>
      </w:r>
      <w:r>
        <w:t>DC_nX-nY</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hint="eastAsia" w:cs="Arial"/>
          <w:sz w:val="32"/>
          <w:lang w:val="en-US" w:eastAsia="zh-CN"/>
        </w:rPr>
      </w:pPr>
      <w:bookmarkStart w:id="477" w:name="_Toc23118"/>
      <w:bookmarkStart w:id="478" w:name="_Toc215480040"/>
      <w:bookmarkStart w:id="479" w:name="_Toc109047252"/>
      <w:bookmarkStart w:id="480" w:name="_Toc6828"/>
      <w:bookmarkStart w:id="481" w:name="_Toc24542"/>
      <w:bookmarkStart w:id="482" w:name="_Toc7145"/>
      <w:bookmarkStart w:id="483" w:name="_Toc32174"/>
      <w:bookmarkStart w:id="484" w:name="_Toc15345"/>
      <w:bookmarkStart w:id="485" w:name="_Toc16204"/>
      <w:bookmarkStart w:id="486" w:name="_Toc32115"/>
      <w:bookmarkStart w:id="487" w:name="_Toc21205"/>
      <w:bookmarkStart w:id="488" w:name="_Toc5482"/>
      <w:bookmarkStart w:id="489" w:name="_Toc19838"/>
      <w:bookmarkStart w:id="490" w:name="_Toc196229636"/>
      <w:bookmarkStart w:id="491" w:name="_Toc20888"/>
      <w:bookmarkStart w:id="492" w:name="_Toc28079"/>
      <w:bookmarkStart w:id="493" w:name="_Toc3289"/>
      <w:bookmarkStart w:id="494" w:name="_Toc23697"/>
      <w:r>
        <w:rPr>
          <w:rFonts w:hint="eastAsia" w:cs="Arial"/>
          <w:sz w:val="32"/>
          <w:lang w:val="en-US" w:eastAsia="zh-CN"/>
        </w:rPr>
        <w:t>6.0.1</w:t>
      </w:r>
      <w:r>
        <w:rPr>
          <w:rFonts w:hint="eastAsia" w:cs="Arial"/>
          <w:sz w:val="32"/>
          <w:lang w:val="en-US" w:eastAsia="zh-CN"/>
        </w:rPr>
        <w:tab/>
      </w:r>
      <w:r>
        <w:rPr>
          <w:rFonts w:hint="eastAsia" w:cs="Arial"/>
          <w:sz w:val="32"/>
          <w:lang w:val="en-US" w:eastAsia="zh-CN"/>
        </w:rPr>
        <w:t>Configurations for DC_nX-nY</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6.0</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keepNext/>
        <w:keepLines/>
        <w:rPr>
          <w:rFonts w:eastAsiaTheme="minorEastAsia"/>
          <w:lang w:val="en-US" w:eastAsia="zh-CN"/>
        </w:rPr>
      </w:pPr>
      <w:bookmarkStart w:id="495" w:name="_Toc5177"/>
      <w:bookmarkStart w:id="496" w:name="_Toc18675"/>
      <w:bookmarkStart w:id="497" w:name="_Toc196229637"/>
      <w:bookmarkStart w:id="498" w:name="_Toc10564"/>
      <w:bookmarkStart w:id="499" w:name="_Toc9438"/>
      <w:bookmarkStart w:id="500" w:name="_Toc30588"/>
      <w:bookmarkStart w:id="501" w:name="_Toc7341"/>
      <w:bookmarkStart w:id="502" w:name="_Toc16313"/>
      <w:bookmarkStart w:id="503" w:name="_Toc20814"/>
      <w:bookmarkStart w:id="504" w:name="_Toc109047253"/>
    </w:p>
    <w:p>
      <w:pPr>
        <w:pStyle w:val="5"/>
        <w:keepNext/>
        <w:keepLines/>
        <w:pageBreakBefore w:val="0"/>
        <w:kinsoku/>
        <w:wordWrap/>
        <w:topLinePunct w:val="0"/>
        <w:bidi w:val="0"/>
        <w:rPr>
          <w:rFonts w:cs="Arial"/>
          <w:sz w:val="32"/>
          <w:lang w:val="en-US" w:eastAsia="zh-CN"/>
        </w:rPr>
      </w:pPr>
      <w:bookmarkStart w:id="505" w:name="_Toc215480041"/>
      <w:bookmarkStart w:id="506" w:name="_Toc19832"/>
      <w:bookmarkStart w:id="507" w:name="_Toc21746"/>
      <w:bookmarkStart w:id="508" w:name="_Toc13885"/>
      <w:bookmarkStart w:id="509" w:name="_Toc19896"/>
      <w:bookmarkStart w:id="510" w:name="_Toc13775"/>
      <w:r>
        <w:rPr>
          <w:rFonts w:hint="eastAsia" w:cs="Arial"/>
          <w:sz w:val="32"/>
          <w:lang w:val="en-US" w:eastAsia="zh-CN"/>
        </w:rPr>
        <w:t>6.0</w:t>
      </w:r>
      <w:r>
        <w:rPr>
          <w:rFonts w:cs="Arial"/>
          <w:sz w:val="32"/>
          <w:lang w:eastAsia="zh-CN"/>
        </w:rPr>
        <w:t>.2</w:t>
      </w:r>
      <w:r>
        <w:rPr>
          <w:rFonts w:cs="Arial"/>
          <w:sz w:val="32"/>
          <w:lang w:eastAsia="zh-CN"/>
        </w:rPr>
        <w:tab/>
      </w:r>
      <w:r>
        <w:rPr>
          <w:rFonts w:cs="Arial"/>
          <w:sz w:val="32"/>
          <w:lang w:val="en-US" w:eastAsia="zh-CN"/>
        </w:rPr>
        <w:t>M</w:t>
      </w:r>
      <w:r>
        <w:rPr>
          <w:rFonts w:cs="Arial"/>
          <w:sz w:val="32"/>
          <w:lang w:eastAsia="zh-CN"/>
        </w:rPr>
        <w:t>aximum output power for NR-DC</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6.0</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keepNext/>
        <w:keepLines/>
        <w:rPr>
          <w:rFonts w:eastAsia="宋体"/>
          <w:lang w:val="en-US" w:eastAsia="zh-CN"/>
        </w:rPr>
      </w:pPr>
      <w:bookmarkStart w:id="511" w:name="startOfAnnexes"/>
      <w:bookmarkEnd w:id="511"/>
      <w:bookmarkStart w:id="512" w:name="tsgNames"/>
      <w:bookmarkEnd w:id="512"/>
      <w:bookmarkStart w:id="513" w:name="_Toc10278"/>
    </w:p>
    <w:p>
      <w:pPr>
        <w:keepNext/>
        <w:keepLines/>
        <w:rPr>
          <w:rFonts w:eastAsia="宋体"/>
          <w:lang w:val="en-US" w:eastAsia="zh-CN"/>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pStyle w:val="12"/>
      </w:pPr>
      <w:bookmarkStart w:id="514" w:name="_Toc3404"/>
      <w:bookmarkStart w:id="515" w:name="_Toc23631"/>
      <w:bookmarkStart w:id="516" w:name="_Toc10015"/>
      <w:bookmarkStart w:id="517" w:name="_Toc25162"/>
      <w:bookmarkStart w:id="518" w:name="_Toc8875"/>
      <w:bookmarkStart w:id="519" w:name="_Toc196229638"/>
      <w:bookmarkStart w:id="520" w:name="_Toc4921"/>
      <w:bookmarkStart w:id="521" w:name="_Toc15109"/>
      <w:bookmarkStart w:id="522" w:name="_Toc29024"/>
      <w:bookmarkStart w:id="523" w:name="_Toc215480042"/>
      <w:r>
        <w:rPr>
          <w:rFonts w:hint="eastAsia" w:eastAsia="宋体"/>
          <w:lang w:val="en-US" w:eastAsia="zh-CN"/>
        </w:rPr>
        <w:t>Annex A:</w:t>
      </w:r>
      <w:r>
        <w:rPr>
          <w:rStyle w:val="170"/>
        </w:rPr>
        <w:br w:type="textWrapping"/>
      </w:r>
      <w:r>
        <w:rPr>
          <w:rFonts w:hint="eastAsia" w:eastAsia="宋体"/>
          <w:lang w:val="en-US" w:eastAsia="zh-CN"/>
        </w:rPr>
        <w:t>Band group definition</w:t>
      </w:r>
      <w:bookmarkEnd w:id="513"/>
      <w:bookmarkEnd w:id="514"/>
      <w:bookmarkEnd w:id="515"/>
      <w:bookmarkEnd w:id="516"/>
      <w:bookmarkEnd w:id="517"/>
      <w:bookmarkEnd w:id="518"/>
      <w:bookmarkEnd w:id="519"/>
      <w:bookmarkEnd w:id="520"/>
      <w:bookmarkEnd w:id="521"/>
      <w:bookmarkEnd w:id="522"/>
      <w:bookmarkEnd w:id="523"/>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524"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524"/>
    </w:tbl>
    <w:p>
      <w:pPr>
        <w:pStyle w:val="12"/>
      </w:pPr>
      <w:bookmarkStart w:id="525" w:name="_Toc215480043"/>
      <w:bookmarkStart w:id="526" w:name="_Toc196229639"/>
      <w:bookmarkStart w:id="527" w:name="_Toc20262"/>
      <w:bookmarkStart w:id="528" w:name="_Toc8721"/>
      <w:bookmarkStart w:id="529" w:name="_Toc17186"/>
      <w:bookmarkStart w:id="530" w:name="_Toc19257"/>
      <w:bookmarkStart w:id="531" w:name="_Toc5096"/>
      <w:bookmarkStart w:id="532" w:name="_Toc3552"/>
      <w:bookmarkStart w:id="533" w:name="_Toc9580"/>
      <w:bookmarkStart w:id="534" w:name="_Toc29775"/>
      <w:bookmarkStart w:id="535" w:name="_Toc12638"/>
      <w:r>
        <w:rPr>
          <w:rFonts w:hint="eastAsia" w:eastAsia="宋体"/>
          <w:lang w:val="en-US" w:eastAsia="zh-CN"/>
        </w:rPr>
        <w:t>Annex B:</w:t>
      </w:r>
      <w:r>
        <w:rPr>
          <w:rStyle w:val="170"/>
        </w:rPr>
        <w:br w:type="textWrapping"/>
      </w:r>
      <w:r>
        <w:rPr>
          <w:rFonts w:hint="eastAsia"/>
          <w:lang w:val="en-US" w:eastAsia="zh-CN"/>
        </w:rPr>
        <w:t>Valid UL configurations</w:t>
      </w:r>
      <w:bookmarkEnd w:id="525"/>
      <w:bookmarkEnd w:id="526"/>
      <w:bookmarkEnd w:id="527"/>
      <w:bookmarkEnd w:id="528"/>
      <w:bookmarkEnd w:id="529"/>
      <w:bookmarkEnd w:id="530"/>
      <w:bookmarkEnd w:id="531"/>
      <w:bookmarkEnd w:id="532"/>
      <w:bookmarkEnd w:id="533"/>
      <w:bookmarkEnd w:id="534"/>
      <w:bookmarkEnd w:id="535"/>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keepNext/>
        <w:keepLines/>
        <w:pageBreakBefore w:val="0"/>
        <w:kinsoku/>
        <w:wordWrap/>
        <w:topLinePunct w:val="0"/>
        <w:bidi w:val="0"/>
        <w:rPr>
          <w:lang w:val="en-US" w:eastAsia="en-GB"/>
        </w:rPr>
      </w:pPr>
    </w:p>
    <w:p>
      <w:pPr>
        <w:pStyle w:val="12"/>
        <w:rPr>
          <w:rStyle w:val="170"/>
        </w:rPr>
      </w:pPr>
      <w:bookmarkStart w:id="536" w:name="_Toc3084"/>
      <w:bookmarkStart w:id="537" w:name="_Toc24931"/>
      <w:bookmarkStart w:id="538" w:name="_Toc61378519"/>
      <w:bookmarkStart w:id="539" w:name="_Toc77242068"/>
      <w:bookmarkStart w:id="540" w:name="_Toc45890869"/>
      <w:bookmarkStart w:id="541" w:name="_Toc36651836"/>
      <w:bookmarkStart w:id="542" w:name="_Toc29807397"/>
      <w:bookmarkStart w:id="543" w:name="_Toc67954208"/>
      <w:bookmarkStart w:id="544" w:name="_Toc6256"/>
      <w:bookmarkStart w:id="545" w:name="_Toc68733875"/>
      <w:bookmarkStart w:id="546" w:name="_Toc52353328"/>
      <w:bookmarkStart w:id="547" w:name="_Toc31786"/>
      <w:bookmarkStart w:id="548" w:name="_Toc30802"/>
      <w:bookmarkStart w:id="549" w:name="_Toc76737151"/>
      <w:bookmarkStart w:id="550" w:name="_Toc83743447"/>
      <w:bookmarkStart w:id="551" w:name="_Toc45892913"/>
      <w:bookmarkStart w:id="552" w:name="_Toc196229642"/>
      <w:bookmarkStart w:id="553" w:name="_Toc61378994"/>
      <w:bookmarkStart w:id="554" w:name="_Toc45892503"/>
      <w:bookmarkStart w:id="555" w:name="_Toc83909968"/>
      <w:bookmarkStart w:id="556" w:name="_Toc8030"/>
      <w:bookmarkStart w:id="557" w:name="_Toc6713"/>
      <w:bookmarkStart w:id="558" w:name="_Toc37256770"/>
      <w:bookmarkStart w:id="559" w:name="_Toc53175151"/>
      <w:bookmarkStart w:id="560" w:name="_Toc37257111"/>
      <w:bookmarkStart w:id="561" w:name="_Toc91071935"/>
      <w:bookmarkStart w:id="562" w:name="_Toc26412"/>
      <w:bookmarkStart w:id="563" w:name="_Toc45892093"/>
      <w:bookmarkStart w:id="564" w:name="_Toc36649111"/>
      <w:bookmarkStart w:id="565" w:name="_Toc16837"/>
      <w:bookmarkStart w:id="566" w:name="_Toc215480046"/>
      <w:bookmarkStart w:id="567" w:name="_Toc68785191"/>
      <w:bookmarkStart w:id="568" w:name="_Toc77241563"/>
      <w:bookmarkStart w:id="569" w:name="_Toc21351815"/>
      <w:r>
        <w:rPr>
          <w:rStyle w:val="170"/>
        </w:rPr>
        <w:t xml:space="preserve">Annex </w:t>
      </w:r>
      <w:r>
        <w:rPr>
          <w:rStyle w:val="170"/>
          <w:rFonts w:hint="eastAsia" w:eastAsia="宋体"/>
          <w:lang w:val="en-US" w:eastAsia="zh-CN"/>
        </w:rPr>
        <w:t>C</w:t>
      </w:r>
      <w:r>
        <w:rPr>
          <w:rStyle w:val="170"/>
        </w:rPr>
        <w:t xml:space="preserve"> (informative):</w:t>
      </w:r>
      <w:r>
        <w:rPr>
          <w:rStyle w:val="170"/>
        </w:rPr>
        <w:br w:type="textWrapping"/>
      </w:r>
      <w:r>
        <w:rPr>
          <w:rStyle w:val="170"/>
        </w:rPr>
        <w:t>Change history</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570" w:name="historyclause"/>
            <w:bookmarkEnd w:id="570"/>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R4-26xxxxx</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bl>
    <w:p>
      <w:pPr>
        <w:keepNext/>
        <w:keepLines/>
        <w:pageBreakBefore w:val="0"/>
        <w:kinsoku/>
        <w:wordWrap/>
        <w:topLinePunct w:val="0"/>
        <w:bidi w:val="0"/>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38.720-02-01V0.0.0 (2026-02)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1136"/>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0E5D8B"/>
    <w:rsid w:val="00133525"/>
    <w:rsid w:val="00173E3B"/>
    <w:rsid w:val="001743CA"/>
    <w:rsid w:val="00174E78"/>
    <w:rsid w:val="00181F69"/>
    <w:rsid w:val="001A4C42"/>
    <w:rsid w:val="001A7420"/>
    <w:rsid w:val="001A7FE2"/>
    <w:rsid w:val="001B223C"/>
    <w:rsid w:val="001B6637"/>
    <w:rsid w:val="001C21C3"/>
    <w:rsid w:val="001D02C2"/>
    <w:rsid w:val="001D4CF3"/>
    <w:rsid w:val="001E1413"/>
    <w:rsid w:val="001F0363"/>
    <w:rsid w:val="001F0C1D"/>
    <w:rsid w:val="001F1132"/>
    <w:rsid w:val="001F168B"/>
    <w:rsid w:val="002347A2"/>
    <w:rsid w:val="0023617C"/>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0421C"/>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652EB"/>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B652B"/>
    <w:rsid w:val="007D0E33"/>
    <w:rsid w:val="007E0B1A"/>
    <w:rsid w:val="007F0F4A"/>
    <w:rsid w:val="008028A4"/>
    <w:rsid w:val="00830747"/>
    <w:rsid w:val="00830904"/>
    <w:rsid w:val="00840264"/>
    <w:rsid w:val="00846033"/>
    <w:rsid w:val="008768CA"/>
    <w:rsid w:val="008C384C"/>
    <w:rsid w:val="008C6F07"/>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1990"/>
    <w:rsid w:val="00CA3D0C"/>
    <w:rsid w:val="00CE42F9"/>
    <w:rsid w:val="00D062F6"/>
    <w:rsid w:val="00D57972"/>
    <w:rsid w:val="00D675A9"/>
    <w:rsid w:val="00D70532"/>
    <w:rsid w:val="00D738D6"/>
    <w:rsid w:val="00D755EB"/>
    <w:rsid w:val="00D76048"/>
    <w:rsid w:val="00D82E6F"/>
    <w:rsid w:val="00D87E00"/>
    <w:rsid w:val="00D9134D"/>
    <w:rsid w:val="00DA7A03"/>
    <w:rsid w:val="00DB1818"/>
    <w:rsid w:val="00DB705F"/>
    <w:rsid w:val="00DC309B"/>
    <w:rsid w:val="00DC47B6"/>
    <w:rsid w:val="00DC4DA2"/>
    <w:rsid w:val="00DD44B6"/>
    <w:rsid w:val="00DD4C17"/>
    <w:rsid w:val="00DD74A5"/>
    <w:rsid w:val="00DE6192"/>
    <w:rsid w:val="00DF2B1F"/>
    <w:rsid w:val="00DF62C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35DBD"/>
    <w:rsid w:val="00F653B8"/>
    <w:rsid w:val="00F9008D"/>
    <w:rsid w:val="00FA1266"/>
    <w:rsid w:val="00FB2DE0"/>
    <w:rsid w:val="00FB47CB"/>
    <w:rsid w:val="00FC1192"/>
    <w:rsid w:val="00FD315A"/>
    <w:rsid w:val="01285138"/>
    <w:rsid w:val="01314F01"/>
    <w:rsid w:val="01612605"/>
    <w:rsid w:val="016D1EEA"/>
    <w:rsid w:val="01AA7149"/>
    <w:rsid w:val="01B709DD"/>
    <w:rsid w:val="01BB2C67"/>
    <w:rsid w:val="03602F97"/>
    <w:rsid w:val="03AC4328"/>
    <w:rsid w:val="042155D4"/>
    <w:rsid w:val="045028A0"/>
    <w:rsid w:val="046C669F"/>
    <w:rsid w:val="048B7990"/>
    <w:rsid w:val="049A781C"/>
    <w:rsid w:val="04A7196A"/>
    <w:rsid w:val="04BD0CD5"/>
    <w:rsid w:val="050104C5"/>
    <w:rsid w:val="051A57EC"/>
    <w:rsid w:val="05502988"/>
    <w:rsid w:val="05594913"/>
    <w:rsid w:val="05762682"/>
    <w:rsid w:val="05765F06"/>
    <w:rsid w:val="05D07899"/>
    <w:rsid w:val="06626E08"/>
    <w:rsid w:val="06906652"/>
    <w:rsid w:val="0726771F"/>
    <w:rsid w:val="072F4F4B"/>
    <w:rsid w:val="075E5DA6"/>
    <w:rsid w:val="07A27794"/>
    <w:rsid w:val="08B7185B"/>
    <w:rsid w:val="08C91775"/>
    <w:rsid w:val="08CE1480"/>
    <w:rsid w:val="08D339F0"/>
    <w:rsid w:val="09616470"/>
    <w:rsid w:val="097A19E9"/>
    <w:rsid w:val="098E4DDC"/>
    <w:rsid w:val="09CD37D2"/>
    <w:rsid w:val="0A1D4625"/>
    <w:rsid w:val="0A7A49BE"/>
    <w:rsid w:val="0A8A06EA"/>
    <w:rsid w:val="0AA51AF6"/>
    <w:rsid w:val="0AAD0691"/>
    <w:rsid w:val="0AE443EE"/>
    <w:rsid w:val="0AF162EB"/>
    <w:rsid w:val="0B300C6A"/>
    <w:rsid w:val="0B3F7726"/>
    <w:rsid w:val="0B526C20"/>
    <w:rsid w:val="0B5807E8"/>
    <w:rsid w:val="0BAB2B32"/>
    <w:rsid w:val="0C2C324A"/>
    <w:rsid w:val="0C372408"/>
    <w:rsid w:val="0C770F81"/>
    <w:rsid w:val="0C9D33BF"/>
    <w:rsid w:val="0CAA04D6"/>
    <w:rsid w:val="0CAF051D"/>
    <w:rsid w:val="0CB73343"/>
    <w:rsid w:val="0D4D7CE0"/>
    <w:rsid w:val="0D5079C9"/>
    <w:rsid w:val="0D524167"/>
    <w:rsid w:val="0DA146C3"/>
    <w:rsid w:val="0DAC0678"/>
    <w:rsid w:val="0DE025A6"/>
    <w:rsid w:val="0E003006"/>
    <w:rsid w:val="0E2F2611"/>
    <w:rsid w:val="0E924A40"/>
    <w:rsid w:val="0EC475D5"/>
    <w:rsid w:val="0EEA6919"/>
    <w:rsid w:val="0F262DE9"/>
    <w:rsid w:val="0F7203F4"/>
    <w:rsid w:val="0F927920"/>
    <w:rsid w:val="0FA666B4"/>
    <w:rsid w:val="0FCB6357"/>
    <w:rsid w:val="0FD34206"/>
    <w:rsid w:val="0FE2319C"/>
    <w:rsid w:val="106018D4"/>
    <w:rsid w:val="107341F9"/>
    <w:rsid w:val="10860F81"/>
    <w:rsid w:val="10EC7A09"/>
    <w:rsid w:val="1106587D"/>
    <w:rsid w:val="110B7786"/>
    <w:rsid w:val="110C3FC9"/>
    <w:rsid w:val="11342C8E"/>
    <w:rsid w:val="114A472F"/>
    <w:rsid w:val="12265954"/>
    <w:rsid w:val="122D01D0"/>
    <w:rsid w:val="12413F80"/>
    <w:rsid w:val="126D60C9"/>
    <w:rsid w:val="127F1866"/>
    <w:rsid w:val="129236B0"/>
    <w:rsid w:val="12B46304"/>
    <w:rsid w:val="13172CDE"/>
    <w:rsid w:val="13581549"/>
    <w:rsid w:val="137B37B1"/>
    <w:rsid w:val="13916645"/>
    <w:rsid w:val="13A72EEF"/>
    <w:rsid w:val="13CE23FE"/>
    <w:rsid w:val="14100CF8"/>
    <w:rsid w:val="14A54A6E"/>
    <w:rsid w:val="15054238"/>
    <w:rsid w:val="151412DC"/>
    <w:rsid w:val="156F1F39"/>
    <w:rsid w:val="15B6012F"/>
    <w:rsid w:val="15F42192"/>
    <w:rsid w:val="1626072C"/>
    <w:rsid w:val="16483E1A"/>
    <w:rsid w:val="165B2E3B"/>
    <w:rsid w:val="16917C74"/>
    <w:rsid w:val="16A21031"/>
    <w:rsid w:val="16BC0F25"/>
    <w:rsid w:val="16D41FF8"/>
    <w:rsid w:val="16E80942"/>
    <w:rsid w:val="16EB23F2"/>
    <w:rsid w:val="170535D2"/>
    <w:rsid w:val="17954811"/>
    <w:rsid w:val="17B046AC"/>
    <w:rsid w:val="17B42173"/>
    <w:rsid w:val="17DF0A39"/>
    <w:rsid w:val="17EA0FC8"/>
    <w:rsid w:val="180D5374"/>
    <w:rsid w:val="181F3A21"/>
    <w:rsid w:val="184144C1"/>
    <w:rsid w:val="184F4570"/>
    <w:rsid w:val="186936F3"/>
    <w:rsid w:val="1869511A"/>
    <w:rsid w:val="188F508D"/>
    <w:rsid w:val="18A82D6D"/>
    <w:rsid w:val="19220236"/>
    <w:rsid w:val="192223E0"/>
    <w:rsid w:val="19445D81"/>
    <w:rsid w:val="1958313F"/>
    <w:rsid w:val="19F13E9B"/>
    <w:rsid w:val="1A524C3A"/>
    <w:rsid w:val="1A761976"/>
    <w:rsid w:val="1AA027BB"/>
    <w:rsid w:val="1AB765E6"/>
    <w:rsid w:val="1AC31A76"/>
    <w:rsid w:val="1B217891"/>
    <w:rsid w:val="1B2E0B21"/>
    <w:rsid w:val="1B415BC7"/>
    <w:rsid w:val="1B4951D2"/>
    <w:rsid w:val="1B504B5D"/>
    <w:rsid w:val="1B581F69"/>
    <w:rsid w:val="1B657081"/>
    <w:rsid w:val="1B886580"/>
    <w:rsid w:val="1B917B2A"/>
    <w:rsid w:val="1BC55A7D"/>
    <w:rsid w:val="1BDB6CBF"/>
    <w:rsid w:val="1C530F07"/>
    <w:rsid w:val="1C7E47A3"/>
    <w:rsid w:val="1C8B1061"/>
    <w:rsid w:val="1C9706F7"/>
    <w:rsid w:val="1CA47DEB"/>
    <w:rsid w:val="1D0432AA"/>
    <w:rsid w:val="1D887F78"/>
    <w:rsid w:val="1D916391"/>
    <w:rsid w:val="1DD842AE"/>
    <w:rsid w:val="1DE17414"/>
    <w:rsid w:val="1DED3227"/>
    <w:rsid w:val="1E4E6744"/>
    <w:rsid w:val="1E501C47"/>
    <w:rsid w:val="1EDD2B2F"/>
    <w:rsid w:val="1EFF2FFD"/>
    <w:rsid w:val="1F316246"/>
    <w:rsid w:val="1FB07AC3"/>
    <w:rsid w:val="1FCE373D"/>
    <w:rsid w:val="20104D96"/>
    <w:rsid w:val="20232D1B"/>
    <w:rsid w:val="20866ED0"/>
    <w:rsid w:val="210A5AEE"/>
    <w:rsid w:val="210E0F2B"/>
    <w:rsid w:val="213A0410"/>
    <w:rsid w:val="21430D20"/>
    <w:rsid w:val="214A3CC8"/>
    <w:rsid w:val="21AF16D4"/>
    <w:rsid w:val="21DC37D4"/>
    <w:rsid w:val="21E604A4"/>
    <w:rsid w:val="220D1A6D"/>
    <w:rsid w:val="22342FBD"/>
    <w:rsid w:val="2262184E"/>
    <w:rsid w:val="22925F36"/>
    <w:rsid w:val="229628CB"/>
    <w:rsid w:val="22B61C24"/>
    <w:rsid w:val="22DC261C"/>
    <w:rsid w:val="234B131B"/>
    <w:rsid w:val="235333B2"/>
    <w:rsid w:val="23B428FE"/>
    <w:rsid w:val="23BC26AD"/>
    <w:rsid w:val="23CD2307"/>
    <w:rsid w:val="23D83E1C"/>
    <w:rsid w:val="23F76998"/>
    <w:rsid w:val="24271D5D"/>
    <w:rsid w:val="24315EF0"/>
    <w:rsid w:val="24341072"/>
    <w:rsid w:val="2458446D"/>
    <w:rsid w:val="24606095"/>
    <w:rsid w:val="246F652F"/>
    <w:rsid w:val="24B23EBF"/>
    <w:rsid w:val="251251DD"/>
    <w:rsid w:val="252F1CAC"/>
    <w:rsid w:val="25472F43"/>
    <w:rsid w:val="25533A48"/>
    <w:rsid w:val="256F06EA"/>
    <w:rsid w:val="25A30350"/>
    <w:rsid w:val="25B76FF0"/>
    <w:rsid w:val="25E35A5B"/>
    <w:rsid w:val="264F4FDA"/>
    <w:rsid w:val="265775EA"/>
    <w:rsid w:val="266235BB"/>
    <w:rsid w:val="267C5CFF"/>
    <w:rsid w:val="26AA7CF2"/>
    <w:rsid w:val="26CF203B"/>
    <w:rsid w:val="26DC1351"/>
    <w:rsid w:val="27003495"/>
    <w:rsid w:val="273E340D"/>
    <w:rsid w:val="2746390C"/>
    <w:rsid w:val="27630E7A"/>
    <w:rsid w:val="27C26C1D"/>
    <w:rsid w:val="27EB370D"/>
    <w:rsid w:val="282F7637"/>
    <w:rsid w:val="28503431"/>
    <w:rsid w:val="288129C2"/>
    <w:rsid w:val="289F6A33"/>
    <w:rsid w:val="28A718C1"/>
    <w:rsid w:val="28B24E70"/>
    <w:rsid w:val="290A0F1C"/>
    <w:rsid w:val="291021EA"/>
    <w:rsid w:val="29290B96"/>
    <w:rsid w:val="2935022C"/>
    <w:rsid w:val="295419DA"/>
    <w:rsid w:val="297D1467"/>
    <w:rsid w:val="298B7936"/>
    <w:rsid w:val="29CA071F"/>
    <w:rsid w:val="29F959EB"/>
    <w:rsid w:val="2A0362FB"/>
    <w:rsid w:val="2A171461"/>
    <w:rsid w:val="2A1F4553"/>
    <w:rsid w:val="2A2A3FBC"/>
    <w:rsid w:val="2A6E122D"/>
    <w:rsid w:val="2A7740BB"/>
    <w:rsid w:val="2A9226E6"/>
    <w:rsid w:val="2AB84B24"/>
    <w:rsid w:val="2B075F1F"/>
    <w:rsid w:val="2B8E1652"/>
    <w:rsid w:val="2B991C14"/>
    <w:rsid w:val="2BAD1905"/>
    <w:rsid w:val="2C891E85"/>
    <w:rsid w:val="2C8A4146"/>
    <w:rsid w:val="2CA64350"/>
    <w:rsid w:val="2CAA2D56"/>
    <w:rsid w:val="2CCD3F5D"/>
    <w:rsid w:val="2CD46621"/>
    <w:rsid w:val="2D0830EF"/>
    <w:rsid w:val="2D4A6D29"/>
    <w:rsid w:val="2D764AE5"/>
    <w:rsid w:val="2E0065CE"/>
    <w:rsid w:val="2E03680A"/>
    <w:rsid w:val="2E34285D"/>
    <w:rsid w:val="2E3903BB"/>
    <w:rsid w:val="2E9118F2"/>
    <w:rsid w:val="2E9F3EB4"/>
    <w:rsid w:val="2ED410E1"/>
    <w:rsid w:val="2EED2E72"/>
    <w:rsid w:val="2EF26282"/>
    <w:rsid w:val="2F4A6B22"/>
    <w:rsid w:val="2F5F6AC7"/>
    <w:rsid w:val="3025488D"/>
    <w:rsid w:val="31300F41"/>
    <w:rsid w:val="313B1E55"/>
    <w:rsid w:val="315D2D09"/>
    <w:rsid w:val="31757813"/>
    <w:rsid w:val="31B3151A"/>
    <w:rsid w:val="31F11D76"/>
    <w:rsid w:val="32747406"/>
    <w:rsid w:val="32D02BEB"/>
    <w:rsid w:val="331362FA"/>
    <w:rsid w:val="340464F8"/>
    <w:rsid w:val="340919EE"/>
    <w:rsid w:val="349415D2"/>
    <w:rsid w:val="34A20388"/>
    <w:rsid w:val="34A301BF"/>
    <w:rsid w:val="34BB1FF4"/>
    <w:rsid w:val="35476E77"/>
    <w:rsid w:val="354B1652"/>
    <w:rsid w:val="357A6D10"/>
    <w:rsid w:val="35840EDB"/>
    <w:rsid w:val="35B44D6B"/>
    <w:rsid w:val="35E61010"/>
    <w:rsid w:val="35F10BC5"/>
    <w:rsid w:val="36374201"/>
    <w:rsid w:val="36637DA1"/>
    <w:rsid w:val="366C6D72"/>
    <w:rsid w:val="36763CE6"/>
    <w:rsid w:val="36E13A87"/>
    <w:rsid w:val="36E2469A"/>
    <w:rsid w:val="36F52036"/>
    <w:rsid w:val="372D5A13"/>
    <w:rsid w:val="37495807"/>
    <w:rsid w:val="374C73C9"/>
    <w:rsid w:val="375458D3"/>
    <w:rsid w:val="377F4883"/>
    <w:rsid w:val="37826121"/>
    <w:rsid w:val="378C422E"/>
    <w:rsid w:val="37E31CBE"/>
    <w:rsid w:val="37F827EE"/>
    <w:rsid w:val="37FE7E9E"/>
    <w:rsid w:val="383813C8"/>
    <w:rsid w:val="386817BB"/>
    <w:rsid w:val="387415AD"/>
    <w:rsid w:val="38B36EDA"/>
    <w:rsid w:val="394A250A"/>
    <w:rsid w:val="395125A7"/>
    <w:rsid w:val="39985E8D"/>
    <w:rsid w:val="399A358E"/>
    <w:rsid w:val="39B822CE"/>
    <w:rsid w:val="39E11A28"/>
    <w:rsid w:val="39E97BF2"/>
    <w:rsid w:val="3A52627F"/>
    <w:rsid w:val="3A595F4B"/>
    <w:rsid w:val="3A9B1A62"/>
    <w:rsid w:val="3AFB444F"/>
    <w:rsid w:val="3B096234"/>
    <w:rsid w:val="3B5570E7"/>
    <w:rsid w:val="3B8F2744"/>
    <w:rsid w:val="3BF07775"/>
    <w:rsid w:val="3C2A4B41"/>
    <w:rsid w:val="3CC71547"/>
    <w:rsid w:val="3D0748B7"/>
    <w:rsid w:val="3D1F608D"/>
    <w:rsid w:val="3D2A703F"/>
    <w:rsid w:val="3D6200C1"/>
    <w:rsid w:val="3D6E7757"/>
    <w:rsid w:val="3D912D0A"/>
    <w:rsid w:val="3D955418"/>
    <w:rsid w:val="3DDB3A4E"/>
    <w:rsid w:val="3E04153C"/>
    <w:rsid w:val="3E0A2E58"/>
    <w:rsid w:val="3E175815"/>
    <w:rsid w:val="3E737005"/>
    <w:rsid w:val="3E775A0B"/>
    <w:rsid w:val="3E98013E"/>
    <w:rsid w:val="3EAD2662"/>
    <w:rsid w:val="3F0365C7"/>
    <w:rsid w:val="3F2F62E0"/>
    <w:rsid w:val="3F8C1CD0"/>
    <w:rsid w:val="3FB93A98"/>
    <w:rsid w:val="401D732F"/>
    <w:rsid w:val="40954700"/>
    <w:rsid w:val="40A1697D"/>
    <w:rsid w:val="40E47D03"/>
    <w:rsid w:val="41100FC2"/>
    <w:rsid w:val="41291F86"/>
    <w:rsid w:val="413D6695"/>
    <w:rsid w:val="415006B7"/>
    <w:rsid w:val="417E2C39"/>
    <w:rsid w:val="41EC0535"/>
    <w:rsid w:val="4258626D"/>
    <w:rsid w:val="425A02DC"/>
    <w:rsid w:val="426258BF"/>
    <w:rsid w:val="42982C9D"/>
    <w:rsid w:val="42BC698B"/>
    <w:rsid w:val="42C50218"/>
    <w:rsid w:val="431A7B56"/>
    <w:rsid w:val="43251536"/>
    <w:rsid w:val="438213E1"/>
    <w:rsid w:val="438F4425"/>
    <w:rsid w:val="43E53CC0"/>
    <w:rsid w:val="43FC08AC"/>
    <w:rsid w:val="441049B7"/>
    <w:rsid w:val="44166896"/>
    <w:rsid w:val="44472269"/>
    <w:rsid w:val="446B516E"/>
    <w:rsid w:val="446D1084"/>
    <w:rsid w:val="44782D86"/>
    <w:rsid w:val="44AE35BC"/>
    <w:rsid w:val="44F078A8"/>
    <w:rsid w:val="451A172D"/>
    <w:rsid w:val="456A6AE6"/>
    <w:rsid w:val="45820887"/>
    <w:rsid w:val="458F4FF2"/>
    <w:rsid w:val="45B63B66"/>
    <w:rsid w:val="45CA500D"/>
    <w:rsid w:val="46090434"/>
    <w:rsid w:val="465F30D2"/>
    <w:rsid w:val="4666290D"/>
    <w:rsid w:val="46767799"/>
    <w:rsid w:val="46794B93"/>
    <w:rsid w:val="46845A12"/>
    <w:rsid w:val="46872E42"/>
    <w:rsid w:val="468A3DC6"/>
    <w:rsid w:val="469169EC"/>
    <w:rsid w:val="469D0869"/>
    <w:rsid w:val="46B92717"/>
    <w:rsid w:val="4700508A"/>
    <w:rsid w:val="47612B67"/>
    <w:rsid w:val="477B5F15"/>
    <w:rsid w:val="47B270AC"/>
    <w:rsid w:val="47C77051"/>
    <w:rsid w:val="47CB7BB4"/>
    <w:rsid w:val="47DB7C8C"/>
    <w:rsid w:val="47FB4028"/>
    <w:rsid w:val="47FC265B"/>
    <w:rsid w:val="480745B8"/>
    <w:rsid w:val="48175F8B"/>
    <w:rsid w:val="48293873"/>
    <w:rsid w:val="486D0B9D"/>
    <w:rsid w:val="48901983"/>
    <w:rsid w:val="48A95C78"/>
    <w:rsid w:val="48B27967"/>
    <w:rsid w:val="48C50C7E"/>
    <w:rsid w:val="48D5291A"/>
    <w:rsid w:val="4908232A"/>
    <w:rsid w:val="493F7B37"/>
    <w:rsid w:val="494055B9"/>
    <w:rsid w:val="495A7056"/>
    <w:rsid w:val="496038EF"/>
    <w:rsid w:val="49853B2F"/>
    <w:rsid w:val="499C7ED1"/>
    <w:rsid w:val="49A17BDC"/>
    <w:rsid w:val="49D26CFE"/>
    <w:rsid w:val="49F61BB2"/>
    <w:rsid w:val="4A082399"/>
    <w:rsid w:val="4A121195"/>
    <w:rsid w:val="4A6D602B"/>
    <w:rsid w:val="4A9D32F7"/>
    <w:rsid w:val="4AED437B"/>
    <w:rsid w:val="4AF87908"/>
    <w:rsid w:val="4B175D7C"/>
    <w:rsid w:val="4B7778F3"/>
    <w:rsid w:val="4B7A3D36"/>
    <w:rsid w:val="4CAC0AD9"/>
    <w:rsid w:val="4CC578C0"/>
    <w:rsid w:val="4CE22604"/>
    <w:rsid w:val="4D3A468D"/>
    <w:rsid w:val="4D7F68B2"/>
    <w:rsid w:val="4DD51840"/>
    <w:rsid w:val="4DF655F8"/>
    <w:rsid w:val="4DFA077B"/>
    <w:rsid w:val="4E2236B2"/>
    <w:rsid w:val="4E431E74"/>
    <w:rsid w:val="4EB15509"/>
    <w:rsid w:val="4F3678D3"/>
    <w:rsid w:val="4F5222FC"/>
    <w:rsid w:val="4FDF5118"/>
    <w:rsid w:val="4FE44E23"/>
    <w:rsid w:val="4FEB6B02"/>
    <w:rsid w:val="50AC6DEA"/>
    <w:rsid w:val="50E83EC0"/>
    <w:rsid w:val="50F413DD"/>
    <w:rsid w:val="50FB4E87"/>
    <w:rsid w:val="511C421F"/>
    <w:rsid w:val="511D4F82"/>
    <w:rsid w:val="51383FC9"/>
    <w:rsid w:val="51501AF7"/>
    <w:rsid w:val="51E26D60"/>
    <w:rsid w:val="51EB103B"/>
    <w:rsid w:val="525A3ACB"/>
    <w:rsid w:val="52642504"/>
    <w:rsid w:val="528C3333"/>
    <w:rsid w:val="52930E48"/>
    <w:rsid w:val="531F2FEB"/>
    <w:rsid w:val="535940CA"/>
    <w:rsid w:val="540D2C74"/>
    <w:rsid w:val="544C50C7"/>
    <w:rsid w:val="54BE2A98"/>
    <w:rsid w:val="54FA7B44"/>
    <w:rsid w:val="55317DF6"/>
    <w:rsid w:val="55426335"/>
    <w:rsid w:val="5562510A"/>
    <w:rsid w:val="55AD491E"/>
    <w:rsid w:val="55DB780D"/>
    <w:rsid w:val="55E16072"/>
    <w:rsid w:val="561C29D4"/>
    <w:rsid w:val="56710C6B"/>
    <w:rsid w:val="56842916"/>
    <w:rsid w:val="568F0E59"/>
    <w:rsid w:val="56D27CC5"/>
    <w:rsid w:val="56EA1A20"/>
    <w:rsid w:val="571760EF"/>
    <w:rsid w:val="57347C1D"/>
    <w:rsid w:val="5769734F"/>
    <w:rsid w:val="579D2DD8"/>
    <w:rsid w:val="57E06B2A"/>
    <w:rsid w:val="57E263F4"/>
    <w:rsid w:val="581346E7"/>
    <w:rsid w:val="5815278F"/>
    <w:rsid w:val="581B4698"/>
    <w:rsid w:val="582B0DD7"/>
    <w:rsid w:val="586F4122"/>
    <w:rsid w:val="58837EDA"/>
    <w:rsid w:val="58B8109E"/>
    <w:rsid w:val="58DE5A5B"/>
    <w:rsid w:val="58E467E4"/>
    <w:rsid w:val="58E91760"/>
    <w:rsid w:val="593D3DBD"/>
    <w:rsid w:val="59545699"/>
    <w:rsid w:val="5967213C"/>
    <w:rsid w:val="598541D6"/>
    <w:rsid w:val="598D4786"/>
    <w:rsid w:val="59B469B8"/>
    <w:rsid w:val="5A0F0959"/>
    <w:rsid w:val="5A554343"/>
    <w:rsid w:val="5A7E1904"/>
    <w:rsid w:val="5AA83DCD"/>
    <w:rsid w:val="5AAB6FEB"/>
    <w:rsid w:val="5AAC7E5C"/>
    <w:rsid w:val="5ADB4989"/>
    <w:rsid w:val="5AE31628"/>
    <w:rsid w:val="5AE825BC"/>
    <w:rsid w:val="5B7B1BA7"/>
    <w:rsid w:val="5BAA35EF"/>
    <w:rsid w:val="5BBB7CD0"/>
    <w:rsid w:val="5BE80ED6"/>
    <w:rsid w:val="5BEF40E4"/>
    <w:rsid w:val="5C682DDC"/>
    <w:rsid w:val="5C6861CC"/>
    <w:rsid w:val="5CB35126"/>
    <w:rsid w:val="5CB376A5"/>
    <w:rsid w:val="5CC93CFE"/>
    <w:rsid w:val="5CCB4D4C"/>
    <w:rsid w:val="5CD60B5E"/>
    <w:rsid w:val="5CE73533"/>
    <w:rsid w:val="5CEF6590"/>
    <w:rsid w:val="5D227715"/>
    <w:rsid w:val="5D254161"/>
    <w:rsid w:val="5D273DE0"/>
    <w:rsid w:val="5D540693"/>
    <w:rsid w:val="5D7D29CB"/>
    <w:rsid w:val="5D8366F8"/>
    <w:rsid w:val="5D953B1E"/>
    <w:rsid w:val="5DA659B4"/>
    <w:rsid w:val="5DC6351E"/>
    <w:rsid w:val="5E3B5EA7"/>
    <w:rsid w:val="5E435D5B"/>
    <w:rsid w:val="5E6160E7"/>
    <w:rsid w:val="5E803118"/>
    <w:rsid w:val="5F447CCB"/>
    <w:rsid w:val="5F737229"/>
    <w:rsid w:val="5F8A6156"/>
    <w:rsid w:val="60121E89"/>
    <w:rsid w:val="60366F66"/>
    <w:rsid w:val="604A33D1"/>
    <w:rsid w:val="60B82A30"/>
    <w:rsid w:val="60D300EA"/>
    <w:rsid w:val="60E3042B"/>
    <w:rsid w:val="61204966"/>
    <w:rsid w:val="61B21CD6"/>
    <w:rsid w:val="62340FAB"/>
    <w:rsid w:val="62400DDA"/>
    <w:rsid w:val="627A5E9C"/>
    <w:rsid w:val="629C76D5"/>
    <w:rsid w:val="633013C5"/>
    <w:rsid w:val="63B76EED"/>
    <w:rsid w:val="64006F9C"/>
    <w:rsid w:val="64357EF4"/>
    <w:rsid w:val="64DB5214"/>
    <w:rsid w:val="64DF440C"/>
    <w:rsid w:val="650F715A"/>
    <w:rsid w:val="657213FC"/>
    <w:rsid w:val="65A3544F"/>
    <w:rsid w:val="65BD2897"/>
    <w:rsid w:val="660718F0"/>
    <w:rsid w:val="662C244F"/>
    <w:rsid w:val="666D4B17"/>
    <w:rsid w:val="66A03D4A"/>
    <w:rsid w:val="66D53242"/>
    <w:rsid w:val="67600C28"/>
    <w:rsid w:val="676D1AB7"/>
    <w:rsid w:val="679D7455"/>
    <w:rsid w:val="67A32996"/>
    <w:rsid w:val="67B850C4"/>
    <w:rsid w:val="67B93D66"/>
    <w:rsid w:val="67CD7824"/>
    <w:rsid w:val="67ED1D74"/>
    <w:rsid w:val="6832131A"/>
    <w:rsid w:val="68523A33"/>
    <w:rsid w:val="68763017"/>
    <w:rsid w:val="687B6DF6"/>
    <w:rsid w:val="68BE0B64"/>
    <w:rsid w:val="68CA50AF"/>
    <w:rsid w:val="690525DD"/>
    <w:rsid w:val="69D22C2B"/>
    <w:rsid w:val="6A015CF8"/>
    <w:rsid w:val="6A14144D"/>
    <w:rsid w:val="6A3C4858"/>
    <w:rsid w:val="6B570EC0"/>
    <w:rsid w:val="6B693FC6"/>
    <w:rsid w:val="6B6A52CA"/>
    <w:rsid w:val="6B7F67E4"/>
    <w:rsid w:val="6B807383"/>
    <w:rsid w:val="6B8538F6"/>
    <w:rsid w:val="6B873576"/>
    <w:rsid w:val="6BEA5819"/>
    <w:rsid w:val="6C2F033A"/>
    <w:rsid w:val="6C442A2F"/>
    <w:rsid w:val="6CC30D7F"/>
    <w:rsid w:val="6CF03552"/>
    <w:rsid w:val="6D154D66"/>
    <w:rsid w:val="6D725612"/>
    <w:rsid w:val="6D8661A9"/>
    <w:rsid w:val="6D9F19E7"/>
    <w:rsid w:val="6DDB2EA4"/>
    <w:rsid w:val="6DE365A2"/>
    <w:rsid w:val="6E175FBF"/>
    <w:rsid w:val="6E2E3854"/>
    <w:rsid w:val="6E4F0506"/>
    <w:rsid w:val="6E663ACB"/>
    <w:rsid w:val="6EF24176"/>
    <w:rsid w:val="6F0D3201"/>
    <w:rsid w:val="6F841F80"/>
    <w:rsid w:val="6F8B154D"/>
    <w:rsid w:val="6F8B449C"/>
    <w:rsid w:val="703F2826"/>
    <w:rsid w:val="70473EC4"/>
    <w:rsid w:val="704915C5"/>
    <w:rsid w:val="705F156B"/>
    <w:rsid w:val="70A94E62"/>
    <w:rsid w:val="71034277"/>
    <w:rsid w:val="71136A90"/>
    <w:rsid w:val="7171012E"/>
    <w:rsid w:val="718225C7"/>
    <w:rsid w:val="719637E6"/>
    <w:rsid w:val="71CB0828"/>
    <w:rsid w:val="71EA67C2"/>
    <w:rsid w:val="729A0E95"/>
    <w:rsid w:val="72CE0E9D"/>
    <w:rsid w:val="72E4478C"/>
    <w:rsid w:val="72F54EFF"/>
    <w:rsid w:val="73294493"/>
    <w:rsid w:val="733F2D28"/>
    <w:rsid w:val="734168B5"/>
    <w:rsid w:val="73426189"/>
    <w:rsid w:val="73432932"/>
    <w:rsid w:val="734F3E3C"/>
    <w:rsid w:val="736F5C2F"/>
    <w:rsid w:val="7372081D"/>
    <w:rsid w:val="737308E6"/>
    <w:rsid w:val="738E13A2"/>
    <w:rsid w:val="73EB3CBA"/>
    <w:rsid w:val="73FC5F76"/>
    <w:rsid w:val="74031361"/>
    <w:rsid w:val="74077C61"/>
    <w:rsid w:val="741B228B"/>
    <w:rsid w:val="74335733"/>
    <w:rsid w:val="744B2DDA"/>
    <w:rsid w:val="745D77C2"/>
    <w:rsid w:val="746229FF"/>
    <w:rsid w:val="75213D37"/>
    <w:rsid w:val="75951AF7"/>
    <w:rsid w:val="75BC0475"/>
    <w:rsid w:val="75C02056"/>
    <w:rsid w:val="75EE2E5D"/>
    <w:rsid w:val="762C54EE"/>
    <w:rsid w:val="76300258"/>
    <w:rsid w:val="771C29C5"/>
    <w:rsid w:val="774175B4"/>
    <w:rsid w:val="77933B3B"/>
    <w:rsid w:val="77C96214"/>
    <w:rsid w:val="77D445A5"/>
    <w:rsid w:val="78212811"/>
    <w:rsid w:val="7847671C"/>
    <w:rsid w:val="786C6182"/>
    <w:rsid w:val="78977816"/>
    <w:rsid w:val="790A4622"/>
    <w:rsid w:val="793F3897"/>
    <w:rsid w:val="795502A8"/>
    <w:rsid w:val="79615030"/>
    <w:rsid w:val="79E41D48"/>
    <w:rsid w:val="79F93A46"/>
    <w:rsid w:val="7A195E96"/>
    <w:rsid w:val="7A625ED8"/>
    <w:rsid w:val="7A6B7D50"/>
    <w:rsid w:val="7ADF0D25"/>
    <w:rsid w:val="7B0B7F47"/>
    <w:rsid w:val="7B1623D5"/>
    <w:rsid w:val="7B234C91"/>
    <w:rsid w:val="7B4E6DDA"/>
    <w:rsid w:val="7B9A0B28"/>
    <w:rsid w:val="7BA845BC"/>
    <w:rsid w:val="7BAE00F8"/>
    <w:rsid w:val="7BC36D99"/>
    <w:rsid w:val="7BCF78A0"/>
    <w:rsid w:val="7C3612D6"/>
    <w:rsid w:val="7C4E477F"/>
    <w:rsid w:val="7CE0713F"/>
    <w:rsid w:val="7D1E37D2"/>
    <w:rsid w:val="7D377BC1"/>
    <w:rsid w:val="7D4B7464"/>
    <w:rsid w:val="7DB508DA"/>
    <w:rsid w:val="7DDA520A"/>
    <w:rsid w:val="7DE03890"/>
    <w:rsid w:val="7DF22173"/>
    <w:rsid w:val="7E034416"/>
    <w:rsid w:val="7E0C236A"/>
    <w:rsid w:val="7E0D7F87"/>
    <w:rsid w:val="7E2D2E88"/>
    <w:rsid w:val="7E706B85"/>
    <w:rsid w:val="7E9F29C9"/>
    <w:rsid w:val="7EB130A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0"/>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link w:val="181"/>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pPr>
      <w:spacing w:before="120"/>
      <w:ind w:left="567" w:right="425" w:hanging="567"/>
    </w:pPr>
    <w:rPr>
      <w:rFonts w:ascii="Times New Roman" w:hAnsi="Times New Roman" w:eastAsia="Times New Roman" w:cs="Times New Roman"/>
      <w:sz w:val="22"/>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qFormat/>
    <w:uiPriority w:val="0"/>
  </w:style>
  <w:style w:type="character" w:customStyle="1" w:styleId="180">
    <w:name w:val="TAN Char"/>
    <w:link w:val="120"/>
    <w:qFormat/>
    <w:uiPriority w:val="0"/>
  </w:style>
  <w:style w:type="character" w:customStyle="1" w:styleId="181">
    <w:name w:val="TAH Char"/>
    <w:link w:val="105"/>
    <w:qFormat/>
    <w:uiPriority w:val="0"/>
    <w:rPr>
      <w:b/>
    </w:rPr>
  </w:style>
  <w:style w:type="paragraph" w:customStyle="1" w:styleId="18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48531</Words>
  <Characters>276631</Characters>
  <Lines>2305</Lines>
  <Paragraphs>649</Paragraphs>
  <TotalTime>1</TotalTime>
  <ScaleCrop>false</ScaleCrop>
  <LinksUpToDate>false</LinksUpToDate>
  <CharactersWithSpaces>324513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 Li Lu</cp:lastModifiedBy>
  <cp:lastPrinted>2019-02-25T14:05:00Z</cp:lastPrinted>
  <dcterms:modified xsi:type="dcterms:W3CDTF">2026-01-29T01:34:37Z</dcterms:modified>
  <dc:subject>&lt;Title 1; Title 2&gt; (Release 14 | 13 |12)</dc:subject>
  <dc:title>3GPP TS ab.cde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69D8A8AEBE9F4C1782B9B259F38D5A65</vt:lpwstr>
  </property>
</Properties>
</file>